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docx" ContentType="application/vnd.openxmlformats-officedocument.wordprocessingml.document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" w:eastAsiaTheme="majorEastAsia" w:hAnsi="Arial" w:cs="Arial"/>
          <w:b/>
          <w:spacing w:val="-10"/>
          <w:kern w:val="28"/>
          <w:sz w:val="52"/>
          <w:szCs w:val="56"/>
        </w:rPr>
        <w:id w:val="-701089541"/>
        <w:docPartObj>
          <w:docPartGallery w:val="Cover Pages"/>
          <w:docPartUnique/>
        </w:docPartObj>
      </w:sdtPr>
      <w:sdtEndPr>
        <w:rPr>
          <w:b w:val="0"/>
          <w:sz w:val="36"/>
        </w:rPr>
      </w:sdtEndPr>
      <w:sdtContent>
        <w:p w14:paraId="18ACB766" w14:textId="77777777" w:rsidR="007D4D44" w:rsidRDefault="007D4D44" w:rsidP="007D4D44">
          <w:pPr>
            <w:jc w:val="center"/>
            <w:rPr>
              <w:rFonts w:ascii="Arial" w:eastAsiaTheme="majorEastAsia" w:hAnsi="Arial" w:cs="Arial"/>
              <w:b/>
              <w:spacing w:val="-10"/>
              <w:kern w:val="28"/>
              <w:sz w:val="52"/>
              <w:szCs w:val="56"/>
            </w:rPr>
          </w:pPr>
        </w:p>
        <w:p w14:paraId="3504756F" w14:textId="77777777" w:rsidR="00B4755D" w:rsidRPr="007D4D44" w:rsidRDefault="00B4755D" w:rsidP="007D4D44">
          <w:pPr>
            <w:jc w:val="center"/>
            <w:rPr>
              <w:rFonts w:ascii="Arial" w:eastAsiaTheme="majorEastAsia" w:hAnsi="Arial" w:cs="Arial"/>
              <w:b/>
              <w:spacing w:val="-10"/>
              <w:kern w:val="28"/>
              <w:sz w:val="52"/>
              <w:szCs w:val="56"/>
            </w:rPr>
          </w:pPr>
        </w:p>
        <w:p w14:paraId="0719F1B4" w14:textId="77777777" w:rsidR="007D4D44" w:rsidRPr="007D4D44" w:rsidRDefault="007D4D44" w:rsidP="007D4D44">
          <w:pPr>
            <w:pStyle w:val="Ttulo"/>
            <w:jc w:val="center"/>
            <w:rPr>
              <w:rFonts w:ascii="Arial" w:hAnsi="Arial" w:cs="Arial"/>
              <w:b/>
              <w:sz w:val="52"/>
            </w:rPr>
          </w:pPr>
        </w:p>
        <w:p w14:paraId="095A39B8" w14:textId="77777777" w:rsidR="007D4D44" w:rsidRPr="007D4D44" w:rsidRDefault="007D4D44" w:rsidP="007D4D44">
          <w:pPr>
            <w:pStyle w:val="Ttulo"/>
            <w:jc w:val="center"/>
            <w:rPr>
              <w:rFonts w:ascii="Arial" w:hAnsi="Arial" w:cs="Arial"/>
              <w:b/>
              <w:sz w:val="52"/>
            </w:rPr>
          </w:pPr>
          <w:r w:rsidRPr="007D4D44">
            <w:rPr>
              <w:rFonts w:ascii="Arial" w:hAnsi="Arial" w:cs="Arial"/>
              <w:b/>
              <w:noProof/>
              <w:sz w:val="52"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2C92206E" wp14:editId="7CF2DD85">
                <wp:simplePos x="0" y="0"/>
                <wp:positionH relativeFrom="margin">
                  <wp:align>center</wp:align>
                </wp:positionH>
                <wp:positionV relativeFrom="paragraph">
                  <wp:posOffset>42530</wp:posOffset>
                </wp:positionV>
                <wp:extent cx="2221200" cy="1076400"/>
                <wp:effectExtent l="0" t="0" r="8255" b="0"/>
                <wp:wrapNone/>
                <wp:docPr id="200" name="Imagen 200" descr="logoINE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INE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1200" cy="10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5650B94" w14:textId="77777777" w:rsidR="007D4D44" w:rsidRPr="007D4D44" w:rsidRDefault="007D4D44" w:rsidP="007D4D44">
          <w:pPr>
            <w:pStyle w:val="Ttulo"/>
            <w:jc w:val="center"/>
            <w:rPr>
              <w:rFonts w:ascii="Arial" w:hAnsi="Arial" w:cs="Arial"/>
              <w:b/>
              <w:sz w:val="52"/>
            </w:rPr>
          </w:pPr>
        </w:p>
        <w:p w14:paraId="707A0E65" w14:textId="77777777" w:rsidR="007D4D44" w:rsidRPr="007D4D44" w:rsidRDefault="007D4D44" w:rsidP="007D4D44">
          <w:pPr>
            <w:pStyle w:val="Ttulo"/>
            <w:jc w:val="center"/>
            <w:rPr>
              <w:rFonts w:ascii="Arial" w:hAnsi="Arial" w:cs="Arial"/>
              <w:b/>
              <w:sz w:val="52"/>
            </w:rPr>
          </w:pPr>
        </w:p>
        <w:p w14:paraId="15872C89" w14:textId="77777777" w:rsidR="007D4D44" w:rsidRPr="007D4D44" w:rsidRDefault="007D4D44" w:rsidP="007D4D44">
          <w:pPr>
            <w:jc w:val="center"/>
            <w:rPr>
              <w:rFonts w:ascii="Arial" w:eastAsiaTheme="majorEastAsia" w:hAnsi="Arial" w:cs="Arial"/>
              <w:b/>
              <w:spacing w:val="-10"/>
              <w:kern w:val="28"/>
              <w:sz w:val="52"/>
              <w:szCs w:val="56"/>
            </w:rPr>
          </w:pPr>
        </w:p>
        <w:p w14:paraId="7DC43059" w14:textId="77777777" w:rsidR="007D4D44" w:rsidRPr="007D4D44" w:rsidRDefault="007D4D44" w:rsidP="007D4D44">
          <w:pPr>
            <w:jc w:val="center"/>
            <w:rPr>
              <w:rFonts w:ascii="Arial" w:eastAsiaTheme="majorEastAsia" w:hAnsi="Arial" w:cs="Arial"/>
              <w:b/>
              <w:spacing w:val="-10"/>
              <w:kern w:val="28"/>
              <w:sz w:val="52"/>
              <w:szCs w:val="56"/>
            </w:rPr>
          </w:pPr>
        </w:p>
        <w:p w14:paraId="6A7FC974" w14:textId="77777777" w:rsidR="007D4D44" w:rsidRPr="007D4D44" w:rsidRDefault="007D4D44" w:rsidP="007D4D44">
          <w:pPr>
            <w:pStyle w:val="Ttulo"/>
            <w:jc w:val="center"/>
            <w:rPr>
              <w:rFonts w:ascii="Arial" w:hAnsi="Arial" w:cs="Arial"/>
              <w:b/>
              <w:sz w:val="36"/>
            </w:rPr>
          </w:pPr>
          <w:r w:rsidRPr="007D4D44">
            <w:rPr>
              <w:rFonts w:ascii="Arial" w:hAnsi="Arial" w:cs="Arial"/>
              <w:b/>
              <w:sz w:val="36"/>
            </w:rPr>
            <w:t>Cuarto Informe Trimestral 2019</w:t>
          </w:r>
        </w:p>
        <w:p w14:paraId="4360628C" w14:textId="77777777" w:rsidR="007D4D44" w:rsidRPr="007D4D44" w:rsidRDefault="007D4D44" w:rsidP="007D4D44">
          <w:pPr>
            <w:rPr>
              <w:rFonts w:ascii="Arial" w:hAnsi="Arial" w:cs="Arial"/>
              <w:sz w:val="20"/>
            </w:rPr>
          </w:pPr>
        </w:p>
        <w:p w14:paraId="63B174EA" w14:textId="77777777" w:rsidR="007D4D44" w:rsidRPr="007D4D44" w:rsidRDefault="007D4D44" w:rsidP="007D4D44">
          <w:pPr>
            <w:pStyle w:val="Ttulo"/>
            <w:jc w:val="center"/>
            <w:rPr>
              <w:rFonts w:ascii="Arial" w:hAnsi="Arial" w:cs="Arial"/>
              <w:sz w:val="36"/>
            </w:rPr>
          </w:pPr>
          <w:r w:rsidRPr="007D4D44">
            <w:rPr>
              <w:rFonts w:ascii="Arial" w:hAnsi="Arial" w:cs="Arial"/>
              <w:sz w:val="36"/>
            </w:rPr>
            <w:t xml:space="preserve">Estrategia para el cumplimiento de los </w:t>
          </w:r>
        </w:p>
        <w:p w14:paraId="29DF2FF8" w14:textId="77777777" w:rsidR="007D4D44" w:rsidRPr="007D4D44" w:rsidRDefault="007D4D44" w:rsidP="007D4D44">
          <w:pPr>
            <w:pStyle w:val="Ttulo"/>
            <w:jc w:val="center"/>
            <w:rPr>
              <w:rFonts w:ascii="Arial" w:hAnsi="Arial" w:cs="Arial"/>
              <w:sz w:val="36"/>
            </w:rPr>
          </w:pPr>
          <w:r w:rsidRPr="007D4D44">
            <w:rPr>
              <w:rFonts w:ascii="Arial" w:hAnsi="Arial" w:cs="Arial"/>
              <w:sz w:val="36"/>
            </w:rPr>
            <w:t>Deberes de Seguridad y Confidencialidad para la Protección de Datos Personales</w:t>
          </w:r>
        </w:p>
        <w:p w14:paraId="723FF357" w14:textId="77777777" w:rsidR="007D4D44" w:rsidRPr="007D4D44" w:rsidRDefault="007D4D44" w:rsidP="007D4D44">
          <w:pPr>
            <w:tabs>
              <w:tab w:val="center" w:pos="4702"/>
              <w:tab w:val="left" w:pos="5253"/>
            </w:tabs>
            <w:rPr>
              <w:rFonts w:ascii="Arial" w:eastAsiaTheme="majorEastAsia" w:hAnsi="Arial" w:cs="Arial"/>
              <w:spacing w:val="-10"/>
              <w:kern w:val="28"/>
              <w:sz w:val="36"/>
              <w:szCs w:val="56"/>
            </w:rPr>
          </w:pPr>
          <w:r w:rsidRPr="007D4D44">
            <w:rPr>
              <w:rFonts w:ascii="Arial" w:eastAsiaTheme="majorEastAsia" w:hAnsi="Arial" w:cs="Arial"/>
              <w:spacing w:val="-10"/>
              <w:kern w:val="28"/>
              <w:sz w:val="36"/>
              <w:szCs w:val="56"/>
            </w:rPr>
            <w:tab/>
          </w:r>
          <w:r w:rsidRPr="007D4D44">
            <w:rPr>
              <w:rFonts w:ascii="Arial" w:eastAsiaTheme="majorEastAsia" w:hAnsi="Arial" w:cs="Arial"/>
              <w:spacing w:val="-10"/>
              <w:kern w:val="28"/>
              <w:sz w:val="36"/>
              <w:szCs w:val="56"/>
            </w:rPr>
            <w:tab/>
          </w:r>
        </w:p>
      </w:sdtContent>
    </w:sdt>
    <w:p w14:paraId="1A673DEE" w14:textId="77777777" w:rsidR="007D4D44" w:rsidRPr="007D4D44" w:rsidRDefault="007D4D44" w:rsidP="007D4D44">
      <w:pPr>
        <w:pStyle w:val="Prrafodelista"/>
        <w:spacing w:after="0" w:line="240" w:lineRule="auto"/>
        <w:contextualSpacing w:val="0"/>
        <w:jc w:val="center"/>
        <w:rPr>
          <w:rFonts w:ascii="Arial" w:hAnsi="Arial" w:cs="Arial"/>
        </w:rPr>
      </w:pPr>
      <w:r w:rsidRPr="007D4D44">
        <w:rPr>
          <w:rFonts w:ascii="Arial" w:hAnsi="Arial" w:cs="Arial"/>
        </w:rPr>
        <w:t>(En atención al punto 6.2, fracción VIII del Programa para la Protección de Datos Personales del Instituto Nacional Electoral)</w:t>
      </w:r>
    </w:p>
    <w:p w14:paraId="05BF878A" w14:textId="77777777" w:rsidR="007D4D44" w:rsidRPr="007D4D44" w:rsidRDefault="007D4D44" w:rsidP="007D4D44">
      <w:pPr>
        <w:rPr>
          <w:rFonts w:ascii="Arial" w:hAnsi="Arial" w:cs="Arial"/>
        </w:rPr>
      </w:pPr>
    </w:p>
    <w:p w14:paraId="1FBF75D4" w14:textId="77777777" w:rsidR="007D4D44" w:rsidRPr="007D4D44" w:rsidRDefault="007D4D44" w:rsidP="007D4D44">
      <w:pPr>
        <w:jc w:val="center"/>
        <w:rPr>
          <w:rFonts w:ascii="Arial" w:hAnsi="Arial" w:cs="Arial"/>
          <w:i/>
          <w:sz w:val="20"/>
          <w:szCs w:val="24"/>
        </w:rPr>
      </w:pPr>
    </w:p>
    <w:p w14:paraId="0F17FE71" w14:textId="77777777" w:rsidR="007D4D44" w:rsidRPr="007D4D44" w:rsidRDefault="007D4D44" w:rsidP="007D4D44">
      <w:pPr>
        <w:tabs>
          <w:tab w:val="left" w:pos="6411"/>
        </w:tabs>
        <w:rPr>
          <w:rFonts w:ascii="Arial" w:hAnsi="Arial" w:cs="Arial"/>
          <w:i/>
          <w:sz w:val="20"/>
          <w:szCs w:val="24"/>
        </w:rPr>
      </w:pPr>
      <w:r w:rsidRPr="007D4D44">
        <w:rPr>
          <w:rFonts w:ascii="Arial" w:hAnsi="Arial" w:cs="Arial"/>
          <w:i/>
          <w:sz w:val="20"/>
          <w:szCs w:val="24"/>
        </w:rPr>
        <w:tab/>
      </w:r>
    </w:p>
    <w:p w14:paraId="2688DFE9" w14:textId="77777777" w:rsidR="007D4D44" w:rsidRPr="007D4D44" w:rsidRDefault="007D4D44" w:rsidP="007D4D44">
      <w:pPr>
        <w:jc w:val="right"/>
        <w:rPr>
          <w:rFonts w:ascii="Arial" w:hAnsi="Arial" w:cs="Arial"/>
          <w:i/>
          <w:sz w:val="20"/>
          <w:szCs w:val="24"/>
        </w:rPr>
      </w:pPr>
    </w:p>
    <w:p w14:paraId="6C02C396" w14:textId="77777777" w:rsidR="007D4D44" w:rsidRPr="007D4D44" w:rsidRDefault="007D4D44" w:rsidP="007D4D44">
      <w:pPr>
        <w:jc w:val="right"/>
        <w:rPr>
          <w:rFonts w:ascii="Arial" w:hAnsi="Arial" w:cs="Arial"/>
          <w:i/>
          <w:sz w:val="20"/>
          <w:szCs w:val="24"/>
        </w:rPr>
      </w:pPr>
    </w:p>
    <w:p w14:paraId="41163872" w14:textId="492DA7AA" w:rsidR="007D4D44" w:rsidRPr="007D4D44" w:rsidRDefault="007D4D44" w:rsidP="007D4D44">
      <w:pPr>
        <w:jc w:val="right"/>
        <w:rPr>
          <w:rFonts w:ascii="Arial" w:hAnsi="Arial" w:cs="Arial"/>
          <w:i/>
          <w:sz w:val="20"/>
          <w:szCs w:val="24"/>
        </w:rPr>
      </w:pPr>
      <w:r w:rsidRPr="007D4D44">
        <w:rPr>
          <w:rFonts w:ascii="Arial" w:hAnsi="Arial" w:cs="Arial"/>
          <w:i/>
          <w:sz w:val="20"/>
          <w:szCs w:val="24"/>
        </w:rPr>
        <w:t xml:space="preserve">Fecha de elaboración: </w:t>
      </w:r>
      <w:r w:rsidR="008B4269">
        <w:rPr>
          <w:rFonts w:ascii="Arial" w:hAnsi="Arial" w:cs="Arial"/>
          <w:i/>
          <w:sz w:val="20"/>
          <w:szCs w:val="24"/>
        </w:rPr>
        <w:t>enero 2020</w:t>
      </w:r>
    </w:p>
    <w:p w14:paraId="0C803712" w14:textId="77777777" w:rsidR="007D4D44" w:rsidRPr="007D4D44" w:rsidRDefault="007D4D44" w:rsidP="007D4D44">
      <w:pPr>
        <w:jc w:val="right"/>
        <w:rPr>
          <w:rFonts w:ascii="Arial" w:hAnsi="Arial" w:cs="Arial"/>
          <w:i/>
          <w:sz w:val="20"/>
          <w:szCs w:val="24"/>
        </w:rPr>
      </w:pPr>
    </w:p>
    <w:p w14:paraId="2DCD7639" w14:textId="3B69760B" w:rsidR="007D4D44" w:rsidRDefault="007D4D44" w:rsidP="007D4D44">
      <w:pPr>
        <w:jc w:val="right"/>
        <w:rPr>
          <w:rFonts w:ascii="Arial" w:hAnsi="Arial" w:cs="Arial"/>
          <w:i/>
          <w:sz w:val="20"/>
          <w:szCs w:val="24"/>
        </w:rPr>
      </w:pPr>
    </w:p>
    <w:p w14:paraId="57E25B83" w14:textId="3671736E" w:rsidR="00ED4D4D" w:rsidRDefault="00ED4D4D" w:rsidP="007D4D44">
      <w:pPr>
        <w:jc w:val="right"/>
        <w:rPr>
          <w:rFonts w:ascii="Arial" w:hAnsi="Arial" w:cs="Arial"/>
          <w:i/>
          <w:sz w:val="20"/>
          <w:szCs w:val="24"/>
        </w:rPr>
      </w:pPr>
    </w:p>
    <w:p w14:paraId="3966226C" w14:textId="6706F6C6" w:rsidR="00ED4D4D" w:rsidRDefault="00ED4D4D" w:rsidP="007D4D44">
      <w:pPr>
        <w:jc w:val="right"/>
        <w:rPr>
          <w:rFonts w:ascii="Arial" w:hAnsi="Arial" w:cs="Arial"/>
          <w:i/>
          <w:sz w:val="20"/>
          <w:szCs w:val="24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  <w:lang w:val="es-ES"/>
        </w:rPr>
        <w:id w:val="-86767864"/>
        <w:docPartObj>
          <w:docPartGallery w:val="Table of Contents"/>
          <w:docPartUnique/>
        </w:docPartObj>
      </w:sdtPr>
      <w:sdtEndPr/>
      <w:sdtContent>
        <w:p w14:paraId="467C79F1" w14:textId="77777777" w:rsidR="00ED4D4D" w:rsidRDefault="00ED4D4D" w:rsidP="00ED4D4D">
          <w:pPr>
            <w:pStyle w:val="TtuloTDC"/>
            <w:numPr>
              <w:ilvl w:val="0"/>
              <w:numId w:val="0"/>
            </w:numPr>
            <w:ind w:left="432"/>
          </w:pPr>
          <w:r>
            <w:rPr>
              <w:lang w:val="es-ES"/>
            </w:rPr>
            <w:t>Contenido</w:t>
          </w:r>
        </w:p>
        <w:p w14:paraId="045EED32" w14:textId="22E39B3C" w:rsidR="00862907" w:rsidRDefault="00ED4D4D">
          <w:pPr>
            <w:pStyle w:val="TDC1"/>
            <w:tabs>
              <w:tab w:val="left" w:pos="440"/>
              <w:tab w:val="right" w:leader="dot" w:pos="8828"/>
            </w:tabs>
            <w:rPr>
              <w:noProof/>
              <w:lang w:eastAsia="es-MX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1976358" w:history="1">
            <w:r w:rsidR="00862907" w:rsidRPr="00B56F5F">
              <w:rPr>
                <w:rStyle w:val="Hipervnculo"/>
                <w:rFonts w:ascii="Arial" w:hAnsi="Arial" w:cs="Arial"/>
                <w:noProof/>
              </w:rPr>
              <w:t>1</w:t>
            </w:r>
            <w:r w:rsidR="00862907">
              <w:rPr>
                <w:noProof/>
                <w:lang w:eastAsia="es-MX"/>
              </w:rPr>
              <w:tab/>
            </w:r>
            <w:r w:rsidR="00862907" w:rsidRPr="00B56F5F">
              <w:rPr>
                <w:rStyle w:val="Hipervnculo"/>
                <w:rFonts w:ascii="Arial" w:hAnsi="Arial" w:cs="Arial"/>
                <w:noProof/>
              </w:rPr>
              <w:t>Introducción</w:t>
            </w:r>
            <w:r w:rsidR="00862907">
              <w:rPr>
                <w:noProof/>
                <w:webHidden/>
              </w:rPr>
              <w:tab/>
            </w:r>
            <w:r w:rsidR="00862907">
              <w:rPr>
                <w:noProof/>
                <w:webHidden/>
              </w:rPr>
              <w:fldChar w:fldCharType="begin"/>
            </w:r>
            <w:r w:rsidR="00862907">
              <w:rPr>
                <w:noProof/>
                <w:webHidden/>
              </w:rPr>
              <w:instrText xml:space="preserve"> PAGEREF _Toc31976358 \h </w:instrText>
            </w:r>
            <w:r w:rsidR="00862907">
              <w:rPr>
                <w:noProof/>
                <w:webHidden/>
              </w:rPr>
            </w:r>
            <w:r w:rsidR="00862907">
              <w:rPr>
                <w:noProof/>
                <w:webHidden/>
              </w:rPr>
              <w:fldChar w:fldCharType="separate"/>
            </w:r>
            <w:r w:rsidR="00862907">
              <w:rPr>
                <w:noProof/>
                <w:webHidden/>
              </w:rPr>
              <w:t>2</w:t>
            </w:r>
            <w:r w:rsidR="00862907">
              <w:rPr>
                <w:noProof/>
                <w:webHidden/>
              </w:rPr>
              <w:fldChar w:fldCharType="end"/>
            </w:r>
          </w:hyperlink>
        </w:p>
        <w:p w14:paraId="48BE43BF" w14:textId="03A910CE" w:rsidR="00862907" w:rsidRDefault="00862907">
          <w:pPr>
            <w:pStyle w:val="TDC1"/>
            <w:tabs>
              <w:tab w:val="left" w:pos="440"/>
              <w:tab w:val="right" w:leader="dot" w:pos="8828"/>
            </w:tabs>
            <w:rPr>
              <w:noProof/>
              <w:lang w:eastAsia="es-MX"/>
            </w:rPr>
          </w:pPr>
          <w:hyperlink w:anchor="_Toc31976359" w:history="1">
            <w:r w:rsidRPr="00B56F5F">
              <w:rPr>
                <w:rStyle w:val="Hipervnculo"/>
                <w:rFonts w:ascii="Arial" w:hAnsi="Arial" w:cs="Arial"/>
                <w:noProof/>
              </w:rPr>
              <w:t>2</w:t>
            </w:r>
            <w:r>
              <w:rPr>
                <w:noProof/>
                <w:lang w:eastAsia="es-MX"/>
              </w:rPr>
              <w:tab/>
            </w:r>
            <w:r w:rsidRPr="00B56F5F">
              <w:rPr>
                <w:rStyle w:val="Hipervnculo"/>
                <w:rFonts w:ascii="Arial" w:hAnsi="Arial" w:cs="Arial"/>
                <w:noProof/>
              </w:rPr>
              <w:t>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_Toc31976359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39D326" w14:textId="56F02489" w:rsidR="00862907" w:rsidRDefault="00862907">
          <w:pPr>
            <w:pStyle w:val="TDC1"/>
            <w:tabs>
              <w:tab w:val="left" w:pos="440"/>
              <w:tab w:val="right" w:leader="dot" w:pos="8828"/>
            </w:tabs>
            <w:rPr>
              <w:noProof/>
              <w:lang w:eastAsia="es-MX"/>
            </w:rPr>
          </w:pPr>
          <w:hyperlink w:anchor="_Toc31976360" w:history="1">
            <w:r w:rsidRPr="00B56F5F">
              <w:rPr>
                <w:rStyle w:val="Hipervnculo"/>
                <w:rFonts w:ascii="Arial" w:hAnsi="Arial" w:cs="Arial"/>
                <w:noProof/>
              </w:rPr>
              <w:t>3</w:t>
            </w:r>
            <w:r>
              <w:rPr>
                <w:noProof/>
                <w:lang w:eastAsia="es-MX"/>
              </w:rPr>
              <w:tab/>
            </w:r>
            <w:r w:rsidRPr="00B56F5F">
              <w:rPr>
                <w:rStyle w:val="Hipervnculo"/>
                <w:rFonts w:ascii="Arial" w:hAnsi="Arial" w:cs="Arial"/>
                <w:noProof/>
              </w:rPr>
              <w:t>Acciones a mediano plazo (6 meses a 2 años)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_Toc31976360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662DB3" w14:textId="1C1E6552" w:rsidR="00862907" w:rsidRDefault="00862907">
          <w:pPr>
            <w:pStyle w:val="TDC2"/>
            <w:tabs>
              <w:tab w:val="left" w:pos="880"/>
              <w:tab w:val="right" w:leader="dot" w:pos="8828"/>
            </w:tabs>
            <w:rPr>
              <w:noProof/>
              <w:lang w:eastAsia="es-MX"/>
            </w:rPr>
          </w:pPr>
          <w:hyperlink w:anchor="_Toc31976361" w:history="1">
            <w:r w:rsidRPr="00B56F5F">
              <w:rPr>
                <w:rStyle w:val="Hipervnculo"/>
                <w:rFonts w:ascii="Arial" w:hAnsi="Arial" w:cs="Arial"/>
                <w:noProof/>
              </w:rPr>
              <w:t>3.1</w:t>
            </w:r>
            <w:r>
              <w:rPr>
                <w:noProof/>
                <w:lang w:eastAsia="es-MX"/>
              </w:rPr>
              <w:tab/>
            </w:r>
            <w:r w:rsidRPr="00B56F5F">
              <w:rPr>
                <w:rStyle w:val="Hipervnculo"/>
                <w:rFonts w:ascii="Arial" w:hAnsi="Arial" w:cs="Arial"/>
                <w:noProof/>
              </w:rPr>
              <w:t>Implementar los Deberes de Seguridad y Confidencialidad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_Toc31976361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F3FE25" w14:textId="7D968403" w:rsidR="00862907" w:rsidRDefault="00862907">
          <w:pPr>
            <w:pStyle w:val="TDC3"/>
            <w:tabs>
              <w:tab w:val="left" w:pos="880"/>
              <w:tab w:val="right" w:leader="dot" w:pos="8828"/>
            </w:tabs>
            <w:rPr>
              <w:noProof/>
              <w:lang w:eastAsia="es-MX"/>
            </w:rPr>
          </w:pPr>
          <w:hyperlink w:anchor="_Toc31976362" w:history="1">
            <w:r w:rsidRPr="00B56F5F">
              <w:rPr>
                <w:rStyle w:val="Hipervnculo"/>
                <w:rFonts w:ascii="Arial" w:hAnsi="Arial" w:cs="Arial"/>
                <w:noProof/>
              </w:rPr>
              <w:t>a)</w:t>
            </w:r>
            <w:r>
              <w:rPr>
                <w:noProof/>
                <w:lang w:eastAsia="es-MX"/>
              </w:rPr>
              <w:tab/>
            </w:r>
            <w:r w:rsidRPr="00B56F5F">
              <w:rPr>
                <w:rStyle w:val="Hipervnculo"/>
                <w:rFonts w:ascii="Arial" w:hAnsi="Arial" w:cs="Arial"/>
                <w:noProof/>
              </w:rPr>
              <w:t>Alcance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_Toc31976362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69D4A4" w14:textId="4B873811" w:rsidR="00862907" w:rsidRDefault="00862907">
          <w:pPr>
            <w:pStyle w:val="TDC3"/>
            <w:tabs>
              <w:tab w:val="left" w:pos="880"/>
              <w:tab w:val="right" w:leader="dot" w:pos="8828"/>
            </w:tabs>
            <w:rPr>
              <w:noProof/>
              <w:lang w:eastAsia="es-MX"/>
            </w:rPr>
          </w:pPr>
          <w:hyperlink w:anchor="_Toc31976363" w:history="1">
            <w:r w:rsidRPr="00B56F5F">
              <w:rPr>
                <w:rStyle w:val="Hipervnculo"/>
                <w:rFonts w:ascii="Arial" w:hAnsi="Arial" w:cs="Arial"/>
                <w:noProof/>
              </w:rPr>
              <w:t>b)</w:t>
            </w:r>
            <w:r>
              <w:rPr>
                <w:noProof/>
                <w:lang w:eastAsia="es-MX"/>
              </w:rPr>
              <w:tab/>
            </w:r>
            <w:r w:rsidRPr="00B56F5F">
              <w:rPr>
                <w:rStyle w:val="Hipervnculo"/>
                <w:rFonts w:ascii="Arial" w:hAnsi="Arial" w:cs="Arial"/>
                <w:noProof/>
              </w:rPr>
              <w:t>Organización del alcance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_Toc31976363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0F7384" w14:textId="6F62D2A2" w:rsidR="00862907" w:rsidRDefault="00862907">
          <w:pPr>
            <w:pStyle w:val="TDC3"/>
            <w:tabs>
              <w:tab w:val="left" w:pos="880"/>
              <w:tab w:val="right" w:leader="dot" w:pos="8828"/>
            </w:tabs>
            <w:rPr>
              <w:noProof/>
              <w:lang w:eastAsia="es-MX"/>
            </w:rPr>
          </w:pPr>
          <w:hyperlink w:anchor="_Toc31976364" w:history="1">
            <w:r w:rsidRPr="00B56F5F">
              <w:rPr>
                <w:rStyle w:val="Hipervnculo"/>
                <w:rFonts w:ascii="Arial" w:hAnsi="Arial" w:cs="Arial"/>
                <w:noProof/>
              </w:rPr>
              <w:t>c)</w:t>
            </w:r>
            <w:r>
              <w:rPr>
                <w:noProof/>
                <w:lang w:eastAsia="es-MX"/>
              </w:rPr>
              <w:tab/>
            </w:r>
            <w:r w:rsidRPr="00B56F5F">
              <w:rPr>
                <w:rStyle w:val="Hipervnculo"/>
                <w:rFonts w:ascii="Arial" w:hAnsi="Arial" w:cs="Arial"/>
                <w:noProof/>
              </w:rPr>
              <w:t>Resumen de actividades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_Toc31976364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CF63ED" w14:textId="3D6EA7CA" w:rsidR="00862907" w:rsidRDefault="00862907">
          <w:pPr>
            <w:pStyle w:val="TDC3"/>
            <w:tabs>
              <w:tab w:val="left" w:pos="880"/>
              <w:tab w:val="right" w:leader="dot" w:pos="8828"/>
            </w:tabs>
            <w:rPr>
              <w:noProof/>
              <w:lang w:eastAsia="es-MX"/>
            </w:rPr>
          </w:pPr>
          <w:hyperlink w:anchor="_Toc31976365" w:history="1">
            <w:r w:rsidRPr="00B56F5F">
              <w:rPr>
                <w:rStyle w:val="Hipervnculo"/>
                <w:rFonts w:ascii="Arial" w:hAnsi="Arial" w:cs="Arial"/>
                <w:noProof/>
              </w:rPr>
              <w:t>d)</w:t>
            </w:r>
            <w:r>
              <w:rPr>
                <w:noProof/>
                <w:lang w:eastAsia="es-MX"/>
              </w:rPr>
              <w:tab/>
            </w:r>
            <w:r w:rsidRPr="00B56F5F">
              <w:rPr>
                <w:rStyle w:val="Hipervnculo"/>
                <w:rFonts w:ascii="Arial" w:hAnsi="Arial" w:cs="Arial"/>
                <w:noProof/>
              </w:rPr>
              <w:t>Avance de cumplimiento Institucional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_Toc31976365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392DD4" w14:textId="300D6631" w:rsidR="00862907" w:rsidRDefault="00862907">
          <w:pPr>
            <w:pStyle w:val="TDC2"/>
            <w:tabs>
              <w:tab w:val="left" w:pos="880"/>
              <w:tab w:val="right" w:leader="dot" w:pos="8828"/>
            </w:tabs>
            <w:rPr>
              <w:noProof/>
              <w:lang w:eastAsia="es-MX"/>
            </w:rPr>
          </w:pPr>
          <w:hyperlink w:anchor="_Toc31976366" w:history="1">
            <w:r w:rsidRPr="00B56F5F">
              <w:rPr>
                <w:rStyle w:val="Hipervnculo"/>
                <w:rFonts w:ascii="Arial" w:hAnsi="Arial" w:cs="Arial"/>
                <w:noProof/>
              </w:rPr>
              <w:t>3.2</w:t>
            </w:r>
            <w:r>
              <w:rPr>
                <w:noProof/>
                <w:lang w:eastAsia="es-MX"/>
              </w:rPr>
              <w:tab/>
            </w:r>
            <w:r w:rsidRPr="00B56F5F">
              <w:rPr>
                <w:rStyle w:val="Hipervnculo"/>
                <w:rFonts w:ascii="Arial" w:hAnsi="Arial" w:cs="Arial"/>
                <w:noProof/>
              </w:rPr>
              <w:t>Impulsar programas a distancia, de concientización, educación y formación del personal al interior del Instituto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_Toc31976366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9FD05E" w14:textId="3D903661" w:rsidR="00862907" w:rsidRDefault="00862907">
          <w:pPr>
            <w:pStyle w:val="TDC2"/>
            <w:tabs>
              <w:tab w:val="left" w:pos="880"/>
              <w:tab w:val="right" w:leader="dot" w:pos="8828"/>
            </w:tabs>
            <w:rPr>
              <w:noProof/>
              <w:lang w:eastAsia="es-MX"/>
            </w:rPr>
          </w:pPr>
          <w:hyperlink w:anchor="_Toc31976367" w:history="1">
            <w:r w:rsidRPr="00B56F5F">
              <w:rPr>
                <w:rStyle w:val="Hipervnculo"/>
                <w:rFonts w:ascii="Arial" w:hAnsi="Arial" w:cs="Arial"/>
                <w:noProof/>
              </w:rPr>
              <w:t>3.3</w:t>
            </w:r>
            <w:r>
              <w:rPr>
                <w:noProof/>
                <w:lang w:eastAsia="es-MX"/>
              </w:rPr>
              <w:tab/>
            </w:r>
            <w:r w:rsidRPr="00B56F5F">
              <w:rPr>
                <w:rStyle w:val="Hipervnculo"/>
                <w:rFonts w:ascii="Arial" w:hAnsi="Arial" w:cs="Arial"/>
                <w:noProof/>
              </w:rPr>
              <w:t>Actividades relevantes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_Toc31976367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098264" w14:textId="75FC8810" w:rsidR="00862907" w:rsidRDefault="00862907">
          <w:pPr>
            <w:pStyle w:val="TDC1"/>
            <w:tabs>
              <w:tab w:val="left" w:pos="440"/>
              <w:tab w:val="right" w:leader="dot" w:pos="8828"/>
            </w:tabs>
            <w:rPr>
              <w:noProof/>
              <w:lang w:eastAsia="es-MX"/>
            </w:rPr>
          </w:pPr>
          <w:hyperlink w:anchor="_Toc31976368" w:history="1">
            <w:r w:rsidRPr="00B56F5F">
              <w:rPr>
                <w:rStyle w:val="Hipervnculo"/>
                <w:rFonts w:ascii="Arial" w:hAnsi="Arial" w:cs="Arial"/>
                <w:noProof/>
              </w:rPr>
              <w:t>4</w:t>
            </w:r>
            <w:r>
              <w:rPr>
                <w:noProof/>
                <w:lang w:eastAsia="es-MX"/>
              </w:rPr>
              <w:tab/>
            </w:r>
            <w:r w:rsidRPr="00B56F5F">
              <w:rPr>
                <w:rStyle w:val="Hipervnculo"/>
                <w:rFonts w:ascii="Arial" w:hAnsi="Arial" w:cs="Arial"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_Toc31976368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215301" w14:textId="2C243701" w:rsidR="00ED4D4D" w:rsidRDefault="00ED4D4D" w:rsidP="00ED4D4D">
          <w:pPr>
            <w:rPr>
              <w:lang w:val="es-ES"/>
            </w:rPr>
          </w:pPr>
          <w:r>
            <w:rPr>
              <w:b/>
              <w:bCs/>
              <w:lang w:val="es-ES"/>
            </w:rPr>
            <w:fldChar w:fldCharType="end"/>
          </w:r>
        </w:p>
      </w:sdtContent>
    </w:sdt>
    <w:p w14:paraId="1135F05C" w14:textId="1A66A5C8" w:rsidR="000B497B" w:rsidRDefault="000B497B">
      <w:pPr>
        <w:rPr>
          <w:rFonts w:ascii="Arial" w:hAnsi="Arial" w:cs="Arial"/>
          <w:i/>
          <w:sz w:val="20"/>
          <w:szCs w:val="24"/>
        </w:rPr>
      </w:pPr>
      <w:r>
        <w:rPr>
          <w:rFonts w:ascii="Arial" w:hAnsi="Arial" w:cs="Arial"/>
          <w:i/>
          <w:sz w:val="20"/>
          <w:szCs w:val="24"/>
        </w:rPr>
        <w:br w:type="page"/>
      </w:r>
    </w:p>
    <w:p w14:paraId="3E3D2387" w14:textId="77777777" w:rsidR="007D4D44" w:rsidRPr="00B4755D" w:rsidRDefault="007D4D44" w:rsidP="00B65B82">
      <w:pPr>
        <w:pStyle w:val="Ttulo1"/>
        <w:ind w:left="426"/>
        <w:rPr>
          <w:rFonts w:ascii="Arial" w:hAnsi="Arial" w:cs="Arial"/>
          <w:sz w:val="34"/>
          <w:szCs w:val="34"/>
        </w:rPr>
      </w:pPr>
      <w:bookmarkStart w:id="0" w:name="_Toc31976358"/>
      <w:r w:rsidRPr="00B4755D">
        <w:rPr>
          <w:rFonts w:ascii="Arial" w:hAnsi="Arial" w:cs="Arial"/>
          <w:sz w:val="34"/>
          <w:szCs w:val="34"/>
        </w:rPr>
        <w:lastRenderedPageBreak/>
        <w:t>Introducción</w:t>
      </w:r>
      <w:bookmarkEnd w:id="0"/>
    </w:p>
    <w:p w14:paraId="4A88BC12" w14:textId="73FCC266" w:rsidR="007D4D44" w:rsidRDefault="007D4D44" w:rsidP="007D4D44">
      <w:pPr>
        <w:spacing w:before="120" w:after="120" w:line="240" w:lineRule="auto"/>
        <w:jc w:val="both"/>
        <w:rPr>
          <w:rFonts w:ascii="Arial" w:hAnsi="Arial" w:cs="Arial"/>
        </w:rPr>
      </w:pPr>
      <w:r w:rsidRPr="007D4D44">
        <w:rPr>
          <w:rFonts w:ascii="Arial" w:hAnsi="Arial" w:cs="Arial"/>
        </w:rPr>
        <w:t>El presente informe fue estructurado atendiendo a las líneas de acción a mediano plazo establecidas en la</w:t>
      </w:r>
      <w:r w:rsidRPr="007D4D44">
        <w:rPr>
          <w:rFonts w:ascii="Arial" w:hAnsi="Arial" w:cs="Arial"/>
          <w:i/>
        </w:rPr>
        <w:t xml:space="preserve"> </w:t>
      </w:r>
      <w:r w:rsidRPr="007D4D44">
        <w:rPr>
          <w:rFonts w:ascii="Arial" w:hAnsi="Arial" w:cs="Arial"/>
        </w:rPr>
        <w:t>Estrategia para el Cumplimiento de los Deberes de Seguridad y Confidencialidad</w:t>
      </w:r>
      <w:r w:rsidR="00524FF6">
        <w:rPr>
          <w:rFonts w:ascii="Arial" w:hAnsi="Arial" w:cs="Arial"/>
        </w:rPr>
        <w:t xml:space="preserve"> para la Protección de Datos Personales</w:t>
      </w:r>
      <w:r w:rsidRPr="007D4D44">
        <w:rPr>
          <w:rFonts w:ascii="Arial" w:hAnsi="Arial" w:cs="Arial"/>
        </w:rPr>
        <w:t xml:space="preserve"> 2018-2020</w:t>
      </w:r>
      <w:r w:rsidR="00862907">
        <w:rPr>
          <w:rFonts w:ascii="Arial" w:hAnsi="Arial" w:cs="Arial"/>
        </w:rPr>
        <w:t>,</w:t>
      </w:r>
      <w:r w:rsidR="00524FF6">
        <w:rPr>
          <w:rFonts w:ascii="Arial" w:hAnsi="Arial" w:cs="Arial"/>
        </w:rPr>
        <w:t xml:space="preserve"> </w:t>
      </w:r>
      <w:r w:rsidR="00B40BDC">
        <w:rPr>
          <w:rFonts w:ascii="Arial" w:hAnsi="Arial" w:cs="Arial"/>
        </w:rPr>
        <w:t>de conformidad con</w:t>
      </w:r>
      <w:r w:rsidR="00524FF6">
        <w:rPr>
          <w:rFonts w:ascii="Arial" w:hAnsi="Arial" w:cs="Arial"/>
        </w:rPr>
        <w:t xml:space="preserve"> </w:t>
      </w:r>
      <w:r w:rsidRPr="007D4D44">
        <w:rPr>
          <w:rFonts w:ascii="Arial" w:hAnsi="Arial" w:cs="Arial"/>
        </w:rPr>
        <w:t>el Plan de Implementación 2019.</w:t>
      </w:r>
      <w:r w:rsidR="00921155">
        <w:rPr>
          <w:rFonts w:ascii="Arial" w:hAnsi="Arial" w:cs="Arial"/>
        </w:rPr>
        <w:t xml:space="preserve"> </w:t>
      </w:r>
    </w:p>
    <w:p w14:paraId="1DE9E6E5" w14:textId="77777777" w:rsidR="00B2024E" w:rsidRPr="007D4D44" w:rsidRDefault="00B2024E" w:rsidP="007D4D44">
      <w:pPr>
        <w:spacing w:before="120" w:after="120" w:line="240" w:lineRule="auto"/>
        <w:jc w:val="both"/>
        <w:rPr>
          <w:rFonts w:ascii="Arial" w:hAnsi="Arial" w:cs="Arial"/>
        </w:rPr>
      </w:pPr>
    </w:p>
    <w:p w14:paraId="7AA3EA0F" w14:textId="77777777" w:rsidR="007D4D44" w:rsidRPr="00B4755D" w:rsidRDefault="007D4D44" w:rsidP="00B4755D">
      <w:pPr>
        <w:pStyle w:val="Ttulo1"/>
        <w:spacing w:before="240"/>
        <w:ind w:left="431" w:hanging="431"/>
        <w:rPr>
          <w:rFonts w:ascii="Arial" w:hAnsi="Arial" w:cs="Arial"/>
          <w:sz w:val="34"/>
          <w:szCs w:val="34"/>
        </w:rPr>
      </w:pPr>
      <w:bookmarkStart w:id="1" w:name="_Toc31976359"/>
      <w:r w:rsidRPr="00B4755D">
        <w:rPr>
          <w:rFonts w:ascii="Arial" w:hAnsi="Arial" w:cs="Arial"/>
          <w:sz w:val="34"/>
          <w:szCs w:val="34"/>
        </w:rPr>
        <w:t>Objetivo</w:t>
      </w:r>
      <w:bookmarkEnd w:id="1"/>
    </w:p>
    <w:p w14:paraId="7D573463" w14:textId="06018436" w:rsidR="007D4D44" w:rsidRDefault="007D4D44" w:rsidP="007D4D44">
      <w:pPr>
        <w:spacing w:before="120" w:after="120" w:line="240" w:lineRule="auto"/>
        <w:jc w:val="both"/>
        <w:rPr>
          <w:rFonts w:ascii="Arial" w:hAnsi="Arial" w:cs="Arial"/>
        </w:rPr>
      </w:pPr>
      <w:r w:rsidRPr="007D4D44">
        <w:rPr>
          <w:rFonts w:ascii="Arial" w:hAnsi="Arial" w:cs="Arial"/>
        </w:rPr>
        <w:t xml:space="preserve">Presentar </w:t>
      </w:r>
      <w:r w:rsidR="000B497B">
        <w:rPr>
          <w:rFonts w:ascii="Arial" w:hAnsi="Arial" w:cs="Arial"/>
        </w:rPr>
        <w:t>el</w:t>
      </w:r>
      <w:r w:rsidRPr="007D4D44">
        <w:rPr>
          <w:rFonts w:ascii="Arial" w:hAnsi="Arial" w:cs="Arial"/>
        </w:rPr>
        <w:t xml:space="preserve"> </w:t>
      </w:r>
      <w:r w:rsidR="000B497B">
        <w:rPr>
          <w:rFonts w:ascii="Arial" w:hAnsi="Arial" w:cs="Arial"/>
        </w:rPr>
        <w:t>avance de</w:t>
      </w:r>
      <w:r w:rsidRPr="007D4D44">
        <w:rPr>
          <w:rFonts w:ascii="Arial" w:hAnsi="Arial" w:cs="Arial"/>
        </w:rPr>
        <w:t xml:space="preserve"> las actividades del cuarto trimestre </w:t>
      </w:r>
      <w:r w:rsidR="00B2024E">
        <w:rPr>
          <w:rFonts w:ascii="Arial" w:hAnsi="Arial" w:cs="Arial"/>
        </w:rPr>
        <w:t xml:space="preserve">para la </w:t>
      </w:r>
      <w:r w:rsidR="00773779">
        <w:rPr>
          <w:rFonts w:ascii="Arial" w:hAnsi="Arial" w:cs="Arial"/>
        </w:rPr>
        <w:t>generación</w:t>
      </w:r>
      <w:r w:rsidR="00B2024E">
        <w:rPr>
          <w:rFonts w:ascii="Arial" w:hAnsi="Arial" w:cs="Arial"/>
        </w:rPr>
        <w:t xml:space="preserve"> del Documento de Seguridad</w:t>
      </w:r>
      <w:r w:rsidR="00B40BDC">
        <w:rPr>
          <w:rFonts w:ascii="Arial" w:hAnsi="Arial" w:cs="Arial"/>
        </w:rPr>
        <w:t xml:space="preserve"> institucional</w:t>
      </w:r>
      <w:r w:rsidRPr="007D4D44">
        <w:rPr>
          <w:rFonts w:ascii="Arial" w:hAnsi="Arial" w:cs="Arial"/>
        </w:rPr>
        <w:t>.</w:t>
      </w:r>
    </w:p>
    <w:p w14:paraId="783448B5" w14:textId="77777777" w:rsidR="00B2024E" w:rsidRPr="007D4D44" w:rsidRDefault="00B2024E" w:rsidP="007D4D44">
      <w:pPr>
        <w:spacing w:before="120" w:after="120" w:line="240" w:lineRule="auto"/>
        <w:jc w:val="both"/>
        <w:rPr>
          <w:rFonts w:ascii="Arial" w:hAnsi="Arial" w:cs="Arial"/>
        </w:rPr>
      </w:pPr>
    </w:p>
    <w:p w14:paraId="1581AC62" w14:textId="77777777" w:rsidR="007D4D44" w:rsidRPr="00B4755D" w:rsidRDefault="007D4D44" w:rsidP="00B4755D">
      <w:pPr>
        <w:pStyle w:val="Ttulo1"/>
        <w:spacing w:before="240"/>
        <w:ind w:left="431" w:hanging="431"/>
        <w:rPr>
          <w:rFonts w:ascii="Arial" w:hAnsi="Arial" w:cs="Arial"/>
          <w:sz w:val="34"/>
          <w:szCs w:val="34"/>
        </w:rPr>
      </w:pPr>
      <w:bookmarkStart w:id="2" w:name="_Toc31976360"/>
      <w:r w:rsidRPr="00B4755D">
        <w:rPr>
          <w:rFonts w:ascii="Arial" w:hAnsi="Arial" w:cs="Arial"/>
          <w:sz w:val="34"/>
          <w:szCs w:val="34"/>
        </w:rPr>
        <w:t>Acciones a mediano plazo (6 meses a 2 años)</w:t>
      </w:r>
      <w:bookmarkEnd w:id="2"/>
    </w:p>
    <w:p w14:paraId="2ABEED2A" w14:textId="7B9DC3E6" w:rsidR="00B4755D" w:rsidRPr="00B4755D" w:rsidRDefault="007039BC" w:rsidP="00B4755D">
      <w:pPr>
        <w:pStyle w:val="Ttulo2"/>
        <w:spacing w:before="240" w:after="120" w:line="240" w:lineRule="auto"/>
        <w:ind w:left="578" w:hanging="578"/>
        <w:rPr>
          <w:rFonts w:ascii="Arial" w:hAnsi="Arial" w:cs="Arial"/>
          <w:sz w:val="26"/>
          <w:szCs w:val="26"/>
        </w:rPr>
      </w:pPr>
      <w:bookmarkStart w:id="3" w:name="_Toc31976361"/>
      <w:r w:rsidRPr="00B4755D">
        <w:rPr>
          <w:rFonts w:ascii="Arial" w:hAnsi="Arial" w:cs="Arial"/>
        </w:rPr>
        <w:t>Implementar los Deberes de Seguridad y Confidencialidad</w:t>
      </w:r>
      <w:bookmarkEnd w:id="3"/>
    </w:p>
    <w:p w14:paraId="3E2A4670" w14:textId="336486E1" w:rsidR="007039BC" w:rsidRDefault="007039BC" w:rsidP="00B2024E">
      <w:pPr>
        <w:pStyle w:val="Ttulo3"/>
        <w:numPr>
          <w:ilvl w:val="0"/>
          <w:numId w:val="19"/>
        </w:numPr>
        <w:spacing w:after="120"/>
      </w:pPr>
      <w:bookmarkStart w:id="4" w:name="_Toc31976362"/>
      <w:r w:rsidRPr="00C370D8">
        <w:rPr>
          <w:rFonts w:ascii="Arial" w:hAnsi="Arial" w:cs="Arial"/>
        </w:rPr>
        <w:t>Alcance</w:t>
      </w:r>
      <w:bookmarkEnd w:id="4"/>
    </w:p>
    <w:p w14:paraId="799D3B9F" w14:textId="472F58D8" w:rsidR="007D4D44" w:rsidRDefault="00B44722" w:rsidP="00B4755D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esta fase, fueron tomadas en cuenta las acciones de l</w:t>
      </w:r>
      <w:r w:rsidR="007D4D44" w:rsidRPr="00B4755D">
        <w:rPr>
          <w:rFonts w:ascii="Arial" w:hAnsi="Arial" w:cs="Arial"/>
        </w:rPr>
        <w:t>a Dirección Ejecutiva de Prerrogativas y Partidos Políticos (DEPPP), Dirección Ejecutiva de Capacitación Electoral y Educación Cívica (DECE</w:t>
      </w:r>
      <w:r w:rsidR="00DC4653">
        <w:rPr>
          <w:rFonts w:ascii="Arial" w:hAnsi="Arial" w:cs="Arial"/>
        </w:rPr>
        <w:t>y</w:t>
      </w:r>
      <w:r w:rsidR="007D4D44" w:rsidRPr="00B4755D">
        <w:rPr>
          <w:rFonts w:ascii="Arial" w:hAnsi="Arial" w:cs="Arial"/>
        </w:rPr>
        <w:t>EC), Dirección Ejecutiva de Administración (DEA), Dirección Ejecutiva del Registro Federal de Electores (DERFE), con base en la Estrategia</w:t>
      </w:r>
      <w:r w:rsidR="007D4D44" w:rsidRPr="00B4755D">
        <w:rPr>
          <w:rFonts w:ascii="Arial" w:hAnsi="Arial" w:cs="Arial"/>
          <w:vertAlign w:val="superscript"/>
        </w:rPr>
        <w:footnoteReference w:id="1"/>
      </w:r>
      <w:r w:rsidR="00021D22">
        <w:rPr>
          <w:rFonts w:ascii="Arial" w:hAnsi="Arial" w:cs="Arial"/>
        </w:rPr>
        <w:t xml:space="preserve"> y la Unidad Técnica de Transparencia y Protección de Datos Personales (UTyPDP)</w:t>
      </w:r>
      <w:r w:rsidR="00096B4E">
        <w:rPr>
          <w:rFonts w:ascii="Arial" w:hAnsi="Arial" w:cs="Arial"/>
        </w:rPr>
        <w:t>, cuyas bases de datos fueron seleccionadas para este ejercicio</w:t>
      </w:r>
      <w:r w:rsidR="007D4D44" w:rsidRPr="00B4755D">
        <w:rPr>
          <w:rFonts w:ascii="Arial" w:hAnsi="Arial" w:cs="Arial"/>
        </w:rPr>
        <w:t>.</w:t>
      </w:r>
    </w:p>
    <w:p w14:paraId="20053B06" w14:textId="28D85305" w:rsidR="00B4755D" w:rsidRPr="00C370D8" w:rsidRDefault="00B4755D" w:rsidP="00B2024E">
      <w:pPr>
        <w:pStyle w:val="Ttulo3"/>
        <w:numPr>
          <w:ilvl w:val="0"/>
          <w:numId w:val="19"/>
        </w:numPr>
        <w:rPr>
          <w:rFonts w:ascii="Arial" w:hAnsi="Arial" w:cs="Arial"/>
        </w:rPr>
      </w:pPr>
      <w:bookmarkStart w:id="5" w:name="_Toc31976363"/>
      <w:r w:rsidRPr="00C370D8">
        <w:rPr>
          <w:rFonts w:ascii="Arial" w:hAnsi="Arial" w:cs="Arial"/>
        </w:rPr>
        <w:t>Organización del alcance</w:t>
      </w:r>
      <w:bookmarkEnd w:id="5"/>
    </w:p>
    <w:p w14:paraId="03B61D31" w14:textId="5DE1966D" w:rsidR="007D4D44" w:rsidRPr="007D4D44" w:rsidRDefault="00862907" w:rsidP="00B4755D">
      <w:pPr>
        <w:pStyle w:val="Prrafodelista"/>
        <w:spacing w:before="120" w:after="120" w:line="240" w:lineRule="auto"/>
        <w:ind w:left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De acuerdo</w:t>
      </w:r>
      <w:r w:rsidRPr="007D4D44">
        <w:rPr>
          <w:rFonts w:ascii="Arial" w:hAnsi="Arial" w:cs="Arial"/>
        </w:rPr>
        <w:t xml:space="preserve"> con el</w:t>
      </w:r>
      <w:r w:rsidR="007D4D44" w:rsidRPr="007D4D44">
        <w:rPr>
          <w:rFonts w:ascii="Arial" w:hAnsi="Arial" w:cs="Arial"/>
        </w:rPr>
        <w:t xml:space="preserve"> Plan de Implementación 2019, las actividades correspondientes a esta acción se encuentran organizadas de la siguiente forma:</w:t>
      </w:r>
    </w:p>
    <w:p w14:paraId="7C8A8344" w14:textId="5309D114" w:rsidR="007D4D44" w:rsidRPr="007D4D44" w:rsidRDefault="007D4D44" w:rsidP="00B4755D">
      <w:pPr>
        <w:pStyle w:val="Prrafodelista"/>
        <w:numPr>
          <w:ilvl w:val="0"/>
          <w:numId w:val="3"/>
        </w:numPr>
        <w:spacing w:before="120" w:after="120" w:line="240" w:lineRule="auto"/>
        <w:ind w:left="709"/>
        <w:contextualSpacing w:val="0"/>
        <w:jc w:val="both"/>
        <w:rPr>
          <w:rFonts w:ascii="Arial" w:hAnsi="Arial" w:cs="Arial"/>
        </w:rPr>
      </w:pPr>
      <w:r w:rsidRPr="007D4D44">
        <w:rPr>
          <w:rFonts w:ascii="Arial" w:hAnsi="Arial" w:cs="Arial"/>
          <w:i/>
        </w:rPr>
        <w:t>Bloque 1. Integrado por 19 Bases de Datos (BD)</w:t>
      </w:r>
      <w:r w:rsidRPr="007D4D44">
        <w:rPr>
          <w:rFonts w:ascii="Arial" w:hAnsi="Arial" w:cs="Arial"/>
        </w:rPr>
        <w:t xml:space="preserve"> detectadas durante el 2018, para la conformación de los Documentos de Seguridad</w:t>
      </w:r>
      <w:r w:rsidR="00197A16">
        <w:rPr>
          <w:rFonts w:ascii="Arial" w:hAnsi="Arial" w:cs="Arial"/>
        </w:rPr>
        <w:t xml:space="preserve"> por área responsable</w:t>
      </w:r>
      <w:r w:rsidRPr="007D4D44">
        <w:rPr>
          <w:rFonts w:ascii="Arial" w:hAnsi="Arial" w:cs="Arial"/>
        </w:rPr>
        <w:t>.</w:t>
      </w:r>
      <w:r w:rsidR="00B40BDC">
        <w:rPr>
          <w:rStyle w:val="Refdenotaalpie"/>
          <w:rFonts w:ascii="Arial" w:hAnsi="Arial" w:cs="Arial"/>
        </w:rPr>
        <w:footnoteReference w:id="2"/>
      </w:r>
    </w:p>
    <w:p w14:paraId="68DAB6D2" w14:textId="77777777" w:rsidR="007D4D44" w:rsidRPr="007D4D44" w:rsidRDefault="007D4D44" w:rsidP="00B4755D">
      <w:pPr>
        <w:pStyle w:val="Prrafodelista"/>
        <w:numPr>
          <w:ilvl w:val="0"/>
          <w:numId w:val="3"/>
        </w:numPr>
        <w:spacing w:before="120" w:after="120" w:line="240" w:lineRule="auto"/>
        <w:ind w:left="709"/>
        <w:contextualSpacing w:val="0"/>
        <w:jc w:val="both"/>
        <w:rPr>
          <w:rFonts w:ascii="Arial" w:hAnsi="Arial" w:cs="Arial"/>
        </w:rPr>
      </w:pPr>
      <w:r w:rsidRPr="007D4D44">
        <w:rPr>
          <w:rFonts w:ascii="Arial" w:hAnsi="Arial" w:cs="Arial"/>
          <w:i/>
        </w:rPr>
        <w:t>Bloque 2. Integrado por 31 Sistemas de Datos Personales (SDP)</w:t>
      </w:r>
      <w:r w:rsidRPr="007D4D44">
        <w:rPr>
          <w:rFonts w:ascii="Arial" w:hAnsi="Arial" w:cs="Arial"/>
        </w:rPr>
        <w:t xml:space="preserve"> para identificar los procesos y bases de datos que tratan dichos sistemas. A su vez, este bloque se dividió en dos actividades:</w:t>
      </w:r>
    </w:p>
    <w:p w14:paraId="26965AD5" w14:textId="26C6AE15" w:rsidR="007D4D44" w:rsidRPr="00E02C8F" w:rsidRDefault="007D4D44" w:rsidP="00BF4626">
      <w:pPr>
        <w:pStyle w:val="Prrafodelista"/>
        <w:numPr>
          <w:ilvl w:val="1"/>
          <w:numId w:val="3"/>
        </w:numPr>
        <w:spacing w:before="120" w:after="120" w:line="240" w:lineRule="auto"/>
        <w:ind w:left="1418"/>
        <w:jc w:val="both"/>
        <w:rPr>
          <w:rFonts w:ascii="Arial" w:hAnsi="Arial" w:cs="Arial"/>
        </w:rPr>
      </w:pPr>
      <w:r w:rsidRPr="00BF5BF1">
        <w:rPr>
          <w:rFonts w:ascii="Arial" w:hAnsi="Arial" w:cs="Arial"/>
          <w:u w:val="single"/>
        </w:rPr>
        <w:lastRenderedPageBreak/>
        <w:t xml:space="preserve">Actividad 1. Identificación del dueño(s) del proceso de </w:t>
      </w:r>
      <w:r w:rsidR="00964972" w:rsidRPr="00BF5BF1">
        <w:rPr>
          <w:rFonts w:ascii="Arial" w:hAnsi="Arial" w:cs="Arial"/>
          <w:u w:val="single"/>
        </w:rPr>
        <w:t>tratamiento</w:t>
      </w:r>
      <w:r w:rsidR="00964972" w:rsidRPr="00964972">
        <w:rPr>
          <w:rFonts w:ascii="Arial" w:hAnsi="Arial" w:cs="Arial"/>
        </w:rPr>
        <w:t>. A</w:t>
      </w:r>
      <w:r w:rsidRPr="00964972">
        <w:rPr>
          <w:rFonts w:ascii="Arial" w:hAnsi="Arial" w:cs="Arial"/>
        </w:rPr>
        <w:t xml:space="preserve"> través del análisis de</w:t>
      </w:r>
      <w:r w:rsidR="00D769ED" w:rsidRPr="00964972">
        <w:rPr>
          <w:rFonts w:ascii="Arial" w:hAnsi="Arial" w:cs="Arial"/>
        </w:rPr>
        <w:t xml:space="preserve"> los</w:t>
      </w:r>
      <w:r w:rsidRPr="00964972">
        <w:rPr>
          <w:rFonts w:ascii="Arial" w:hAnsi="Arial" w:cs="Arial"/>
        </w:rPr>
        <w:t xml:space="preserve"> SDP, </w:t>
      </w:r>
      <w:r w:rsidR="00773779">
        <w:rPr>
          <w:rFonts w:ascii="Arial" w:hAnsi="Arial" w:cs="Arial"/>
        </w:rPr>
        <w:t xml:space="preserve">las áreas responsables, con apoyo de la UTyPDP, </w:t>
      </w:r>
      <w:r w:rsidRPr="00964972">
        <w:rPr>
          <w:rFonts w:ascii="Arial" w:hAnsi="Arial" w:cs="Arial"/>
        </w:rPr>
        <w:t>identifica</w:t>
      </w:r>
      <w:r w:rsidR="00773779">
        <w:rPr>
          <w:rFonts w:ascii="Arial" w:hAnsi="Arial" w:cs="Arial"/>
        </w:rPr>
        <w:t>ron</w:t>
      </w:r>
      <w:r w:rsidRPr="00964972">
        <w:rPr>
          <w:rFonts w:ascii="Arial" w:hAnsi="Arial" w:cs="Arial"/>
        </w:rPr>
        <w:t xml:space="preserve"> el proceso y la base o bases de datos.</w:t>
      </w:r>
    </w:p>
    <w:p w14:paraId="71275ECA" w14:textId="77777777" w:rsidR="007D4D44" w:rsidRPr="007D4D44" w:rsidRDefault="007D4D44" w:rsidP="007D4D44">
      <w:pPr>
        <w:pStyle w:val="Prrafodelista"/>
        <w:spacing w:before="120" w:after="120" w:line="240" w:lineRule="auto"/>
        <w:ind w:left="1797"/>
        <w:jc w:val="both"/>
        <w:rPr>
          <w:rFonts w:ascii="Arial" w:hAnsi="Arial" w:cs="Arial"/>
        </w:rPr>
      </w:pPr>
    </w:p>
    <w:p w14:paraId="6DF2A77C" w14:textId="4DE0A793" w:rsidR="007D4D44" w:rsidRPr="00BF4626" w:rsidRDefault="007D4D44" w:rsidP="00BF4626">
      <w:pPr>
        <w:pStyle w:val="Prrafodelista"/>
        <w:numPr>
          <w:ilvl w:val="1"/>
          <w:numId w:val="3"/>
        </w:numPr>
        <w:spacing w:before="120" w:after="120" w:line="240" w:lineRule="auto"/>
        <w:ind w:left="1418"/>
        <w:jc w:val="both"/>
        <w:rPr>
          <w:rFonts w:ascii="Arial" w:hAnsi="Arial" w:cs="Arial"/>
        </w:rPr>
      </w:pPr>
      <w:r w:rsidRPr="00BF5BF1">
        <w:rPr>
          <w:rFonts w:ascii="Arial" w:hAnsi="Arial" w:cs="Arial"/>
          <w:u w:val="single"/>
        </w:rPr>
        <w:t xml:space="preserve">Actividad 2. Generación del </w:t>
      </w:r>
      <w:r w:rsidR="00773779" w:rsidRPr="00BF5BF1">
        <w:rPr>
          <w:rFonts w:ascii="Arial" w:hAnsi="Arial" w:cs="Arial"/>
          <w:u w:val="single"/>
        </w:rPr>
        <w:t>D</w:t>
      </w:r>
      <w:r w:rsidRPr="00BF5BF1">
        <w:rPr>
          <w:rFonts w:ascii="Arial" w:hAnsi="Arial" w:cs="Arial"/>
          <w:u w:val="single"/>
        </w:rPr>
        <w:t xml:space="preserve">ocumento de </w:t>
      </w:r>
      <w:r w:rsidR="00773779" w:rsidRPr="00BF5BF1">
        <w:rPr>
          <w:rFonts w:ascii="Arial" w:hAnsi="Arial" w:cs="Arial"/>
          <w:u w:val="single"/>
        </w:rPr>
        <w:t>S</w:t>
      </w:r>
      <w:r w:rsidR="00964972" w:rsidRPr="00BF5BF1">
        <w:rPr>
          <w:rFonts w:ascii="Arial" w:hAnsi="Arial" w:cs="Arial"/>
          <w:u w:val="single"/>
        </w:rPr>
        <w:t>eguridad</w:t>
      </w:r>
      <w:r w:rsidR="00773779" w:rsidRPr="00BF5BF1">
        <w:rPr>
          <w:rFonts w:ascii="Arial" w:hAnsi="Arial" w:cs="Arial"/>
          <w:u w:val="single"/>
        </w:rPr>
        <w:t xml:space="preserve"> por área responsable</w:t>
      </w:r>
      <w:r w:rsidR="00964972" w:rsidRPr="00964972">
        <w:rPr>
          <w:rFonts w:ascii="Arial" w:hAnsi="Arial" w:cs="Arial"/>
        </w:rPr>
        <w:t xml:space="preserve">. </w:t>
      </w:r>
      <w:r w:rsidR="00BF5BF1">
        <w:rPr>
          <w:rFonts w:ascii="Arial" w:hAnsi="Arial" w:cs="Arial"/>
        </w:rPr>
        <w:t>Su finalidad es</w:t>
      </w:r>
      <w:r w:rsidRPr="00964972">
        <w:rPr>
          <w:rFonts w:ascii="Arial" w:hAnsi="Arial" w:cs="Arial"/>
        </w:rPr>
        <w:t xml:space="preserve"> generar el Documento de Seguridad de las bases de datos identificadas en la Actividad 1 e incorpora</w:t>
      </w:r>
      <w:r w:rsidRPr="00E02C8F">
        <w:rPr>
          <w:rFonts w:ascii="Arial" w:hAnsi="Arial" w:cs="Arial"/>
        </w:rPr>
        <w:t>rlas al Bloque 1.</w:t>
      </w:r>
    </w:p>
    <w:p w14:paraId="34B1E946" w14:textId="0D9D8F3C" w:rsidR="00C82E58" w:rsidRPr="00C370D8" w:rsidRDefault="00D66B75" w:rsidP="00B2024E">
      <w:pPr>
        <w:pStyle w:val="Ttulo3"/>
        <w:numPr>
          <w:ilvl w:val="0"/>
          <w:numId w:val="19"/>
        </w:numPr>
        <w:spacing w:after="120"/>
        <w:rPr>
          <w:rFonts w:ascii="Arial" w:hAnsi="Arial" w:cs="Arial"/>
        </w:rPr>
      </w:pPr>
      <w:bookmarkStart w:id="6" w:name="_Toc31976364"/>
      <w:r w:rsidRPr="00C370D8">
        <w:rPr>
          <w:rFonts w:ascii="Arial" w:hAnsi="Arial" w:cs="Arial"/>
        </w:rPr>
        <w:t>Resumen de actividades</w:t>
      </w:r>
      <w:bookmarkEnd w:id="6"/>
      <w:r w:rsidR="00636B61" w:rsidRPr="00C370D8">
        <w:rPr>
          <w:rFonts w:ascii="Arial" w:hAnsi="Arial" w:cs="Arial"/>
        </w:rPr>
        <w:t xml:space="preserve"> </w:t>
      </w:r>
    </w:p>
    <w:p w14:paraId="5499A879" w14:textId="67BBCC05" w:rsidR="00636B61" w:rsidRPr="00B2024E" w:rsidRDefault="000B497B" w:rsidP="00B2024E">
      <w:pPr>
        <w:pStyle w:val="Prrafodelista"/>
        <w:numPr>
          <w:ilvl w:val="0"/>
          <w:numId w:val="20"/>
        </w:numPr>
        <w:jc w:val="both"/>
        <w:rPr>
          <w:rFonts w:ascii="Arial" w:eastAsiaTheme="majorEastAsia" w:hAnsi="Arial" w:cs="Arial"/>
          <w:color w:val="000000" w:themeColor="text1"/>
        </w:rPr>
      </w:pPr>
      <w:r w:rsidRPr="00B2024E">
        <w:rPr>
          <w:rFonts w:ascii="Arial" w:eastAsiaTheme="majorEastAsia" w:hAnsi="Arial" w:cs="Arial"/>
          <w:b/>
          <w:bCs/>
          <w:color w:val="000000" w:themeColor="text1"/>
        </w:rPr>
        <w:t>Celebración de 14</w:t>
      </w:r>
      <w:r w:rsidR="00B2024E">
        <w:rPr>
          <w:rFonts w:ascii="Arial" w:eastAsiaTheme="majorEastAsia" w:hAnsi="Arial" w:cs="Arial"/>
          <w:b/>
          <w:bCs/>
          <w:color w:val="000000" w:themeColor="text1"/>
        </w:rPr>
        <w:t xml:space="preserve"> </w:t>
      </w:r>
      <w:r w:rsidRPr="00B2024E">
        <w:rPr>
          <w:rFonts w:ascii="Arial" w:eastAsiaTheme="majorEastAsia" w:hAnsi="Arial" w:cs="Arial"/>
          <w:b/>
          <w:bCs/>
          <w:color w:val="000000" w:themeColor="text1"/>
        </w:rPr>
        <w:t>mesas</w:t>
      </w:r>
      <w:r w:rsidRPr="00B2024E">
        <w:rPr>
          <w:rFonts w:ascii="Arial" w:eastAsiaTheme="majorEastAsia" w:hAnsi="Arial" w:cs="Arial"/>
          <w:color w:val="000000" w:themeColor="text1"/>
        </w:rPr>
        <w:t xml:space="preserve"> de trabajo</w:t>
      </w:r>
      <w:r w:rsidR="00773779">
        <w:rPr>
          <w:rFonts w:ascii="Arial" w:eastAsiaTheme="majorEastAsia" w:hAnsi="Arial" w:cs="Arial"/>
          <w:color w:val="000000" w:themeColor="text1"/>
        </w:rPr>
        <w:t xml:space="preserve"> para continuar con la ejecución de la</w:t>
      </w:r>
      <w:r w:rsidR="00B40BDC">
        <w:rPr>
          <w:rFonts w:ascii="Arial" w:eastAsiaTheme="majorEastAsia" w:hAnsi="Arial" w:cs="Arial"/>
          <w:color w:val="000000" w:themeColor="text1"/>
        </w:rPr>
        <w:t>s</w:t>
      </w:r>
      <w:r w:rsidR="00773779">
        <w:rPr>
          <w:rFonts w:ascii="Arial" w:eastAsiaTheme="majorEastAsia" w:hAnsi="Arial" w:cs="Arial"/>
          <w:color w:val="000000" w:themeColor="text1"/>
        </w:rPr>
        <w:t xml:space="preserve"> Etapa</w:t>
      </w:r>
      <w:r w:rsidR="00B40BDC">
        <w:rPr>
          <w:rFonts w:ascii="Arial" w:eastAsiaTheme="majorEastAsia" w:hAnsi="Arial" w:cs="Arial"/>
          <w:color w:val="000000" w:themeColor="text1"/>
        </w:rPr>
        <w:t>s</w:t>
      </w:r>
      <w:r w:rsidR="00773779">
        <w:rPr>
          <w:rFonts w:ascii="Arial" w:eastAsiaTheme="majorEastAsia" w:hAnsi="Arial" w:cs="Arial"/>
          <w:color w:val="000000" w:themeColor="text1"/>
        </w:rPr>
        <w:t xml:space="preserve"> 1 </w:t>
      </w:r>
      <w:r w:rsidR="00B40BDC">
        <w:rPr>
          <w:rFonts w:ascii="Arial" w:eastAsiaTheme="majorEastAsia" w:hAnsi="Arial" w:cs="Arial"/>
          <w:color w:val="000000" w:themeColor="text1"/>
        </w:rPr>
        <w:t xml:space="preserve">y </w:t>
      </w:r>
      <w:r w:rsidR="00773779">
        <w:rPr>
          <w:rFonts w:ascii="Arial" w:eastAsiaTheme="majorEastAsia" w:hAnsi="Arial" w:cs="Arial"/>
          <w:color w:val="000000" w:themeColor="text1"/>
        </w:rPr>
        <w:t>2</w:t>
      </w:r>
      <w:r w:rsidRPr="00B2024E">
        <w:rPr>
          <w:rFonts w:ascii="Arial" w:eastAsiaTheme="majorEastAsia" w:hAnsi="Arial" w:cs="Arial"/>
          <w:color w:val="000000" w:themeColor="text1"/>
        </w:rPr>
        <w:t xml:space="preserve">, </w:t>
      </w:r>
      <w:r w:rsidR="00BF5BF1">
        <w:rPr>
          <w:rFonts w:ascii="Arial" w:eastAsiaTheme="majorEastAsia" w:hAnsi="Arial" w:cs="Arial"/>
          <w:color w:val="000000" w:themeColor="text1"/>
        </w:rPr>
        <w:t>para</w:t>
      </w:r>
      <w:r w:rsidRPr="00B2024E">
        <w:rPr>
          <w:rFonts w:ascii="Arial" w:eastAsiaTheme="majorEastAsia" w:hAnsi="Arial" w:cs="Arial"/>
          <w:color w:val="000000" w:themeColor="text1"/>
        </w:rPr>
        <w:t xml:space="preserve"> dar </w:t>
      </w:r>
      <w:r w:rsidR="00636B61" w:rsidRPr="00B2024E">
        <w:rPr>
          <w:rFonts w:ascii="Arial" w:eastAsiaTheme="majorEastAsia" w:hAnsi="Arial" w:cs="Arial"/>
          <w:b/>
          <w:color w:val="000000" w:themeColor="text1"/>
        </w:rPr>
        <w:t>seguimiento</w:t>
      </w:r>
      <w:r w:rsidR="00636B61" w:rsidRPr="00B2024E">
        <w:rPr>
          <w:rFonts w:ascii="Arial" w:eastAsiaTheme="majorEastAsia" w:hAnsi="Arial" w:cs="Arial"/>
          <w:color w:val="000000" w:themeColor="text1"/>
        </w:rPr>
        <w:t xml:space="preserve"> </w:t>
      </w:r>
      <w:r w:rsidRPr="00B2024E">
        <w:rPr>
          <w:rFonts w:ascii="Arial" w:eastAsiaTheme="majorEastAsia" w:hAnsi="Arial" w:cs="Arial"/>
          <w:color w:val="000000" w:themeColor="text1"/>
        </w:rPr>
        <w:t>a</w:t>
      </w:r>
      <w:r w:rsidR="00636B61" w:rsidRPr="00B2024E">
        <w:rPr>
          <w:rFonts w:ascii="Arial" w:eastAsiaTheme="majorEastAsia" w:hAnsi="Arial" w:cs="Arial"/>
          <w:color w:val="000000" w:themeColor="text1"/>
        </w:rPr>
        <w:t xml:space="preserve"> las actividades </w:t>
      </w:r>
      <w:r w:rsidRPr="00B2024E">
        <w:rPr>
          <w:rFonts w:ascii="Arial" w:eastAsiaTheme="majorEastAsia" w:hAnsi="Arial" w:cs="Arial"/>
          <w:color w:val="000000" w:themeColor="text1"/>
        </w:rPr>
        <w:t>entre</w:t>
      </w:r>
      <w:r w:rsidR="00636B61" w:rsidRPr="00B2024E">
        <w:rPr>
          <w:rFonts w:ascii="Arial" w:eastAsiaTheme="majorEastAsia" w:hAnsi="Arial" w:cs="Arial"/>
          <w:color w:val="000000" w:themeColor="text1"/>
        </w:rPr>
        <w:t xml:space="preserve"> la </w:t>
      </w:r>
      <w:r w:rsidR="00C00253" w:rsidRPr="00B2024E">
        <w:rPr>
          <w:rFonts w:ascii="Arial" w:eastAsiaTheme="majorEastAsia" w:hAnsi="Arial" w:cs="Arial"/>
          <w:color w:val="000000" w:themeColor="text1"/>
        </w:rPr>
        <w:t>Unidad de Transparencia y Protección de Datos Personales</w:t>
      </w:r>
      <w:r w:rsidR="003908F3" w:rsidRPr="00B2024E">
        <w:rPr>
          <w:rFonts w:ascii="Arial" w:eastAsiaTheme="majorEastAsia" w:hAnsi="Arial" w:cs="Arial"/>
          <w:color w:val="000000" w:themeColor="text1"/>
        </w:rPr>
        <w:t xml:space="preserve"> </w:t>
      </w:r>
      <w:r w:rsidRPr="00B2024E">
        <w:rPr>
          <w:rFonts w:ascii="Arial" w:eastAsiaTheme="majorEastAsia" w:hAnsi="Arial" w:cs="Arial"/>
          <w:color w:val="000000" w:themeColor="text1"/>
        </w:rPr>
        <w:t xml:space="preserve">y </w:t>
      </w:r>
      <w:r w:rsidR="00C00253" w:rsidRPr="00B2024E">
        <w:rPr>
          <w:rFonts w:ascii="Arial" w:eastAsiaTheme="majorEastAsia" w:hAnsi="Arial" w:cs="Arial"/>
          <w:color w:val="000000" w:themeColor="text1"/>
        </w:rPr>
        <w:t xml:space="preserve">los propietarios de los procesos </w:t>
      </w:r>
      <w:r w:rsidR="00994BCB" w:rsidRPr="00B2024E">
        <w:rPr>
          <w:rFonts w:ascii="Arial" w:eastAsiaTheme="majorEastAsia" w:hAnsi="Arial" w:cs="Arial"/>
          <w:color w:val="000000" w:themeColor="text1"/>
        </w:rPr>
        <w:t>que tratan datos personales</w:t>
      </w:r>
      <w:r w:rsidRPr="00B2024E">
        <w:rPr>
          <w:rFonts w:ascii="Arial" w:eastAsiaTheme="majorEastAsia" w:hAnsi="Arial" w:cs="Arial"/>
          <w:color w:val="000000" w:themeColor="text1"/>
        </w:rPr>
        <w:t>.</w:t>
      </w:r>
    </w:p>
    <w:p w14:paraId="3D6E8C89" w14:textId="77777777" w:rsidR="000B497B" w:rsidRPr="000B497B" w:rsidRDefault="000B497B" w:rsidP="000B497B">
      <w:pPr>
        <w:pStyle w:val="Prrafodelista"/>
        <w:ind w:left="284"/>
        <w:jc w:val="both"/>
        <w:rPr>
          <w:rFonts w:ascii="Arial" w:eastAsiaTheme="majorEastAsia" w:hAnsi="Arial" w:cs="Arial"/>
          <w:color w:val="000000" w:themeColor="text1"/>
        </w:rPr>
      </w:pPr>
    </w:p>
    <w:tbl>
      <w:tblPr>
        <w:tblStyle w:val="Tablaconcuadrcula4-nfasis3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2410"/>
      </w:tblGrid>
      <w:tr w:rsidR="00636B61" w14:paraId="1803811D" w14:textId="77777777" w:rsidTr="00D66B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14:paraId="25E10B4A" w14:textId="77777777" w:rsidR="00636B61" w:rsidRDefault="00636B61" w:rsidP="00636B61">
            <w:pPr>
              <w:jc w:val="center"/>
              <w:rPr>
                <w:rFonts w:ascii="Arial" w:eastAsiaTheme="majorEastAsia" w:hAnsi="Arial" w:cs="Arial"/>
                <w:color w:val="000000" w:themeColor="text1"/>
              </w:rPr>
            </w:pPr>
            <w:r>
              <w:rPr>
                <w:rFonts w:ascii="Arial" w:eastAsiaTheme="majorEastAsia" w:hAnsi="Arial" w:cs="Arial"/>
                <w:color w:val="000000" w:themeColor="text1"/>
              </w:rPr>
              <w:t>Áreas responsables</w:t>
            </w:r>
          </w:p>
        </w:tc>
        <w:tc>
          <w:tcPr>
            <w:tcW w:w="2410" w:type="dxa"/>
            <w:vAlign w:val="center"/>
          </w:tcPr>
          <w:p w14:paraId="457AEDD9" w14:textId="77777777" w:rsidR="00636B61" w:rsidRDefault="00636B61" w:rsidP="00636B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color w:val="000000" w:themeColor="text1"/>
              </w:rPr>
            </w:pPr>
            <w:r>
              <w:rPr>
                <w:rFonts w:ascii="Arial" w:eastAsiaTheme="majorEastAsia" w:hAnsi="Arial" w:cs="Arial"/>
                <w:color w:val="000000" w:themeColor="text1"/>
              </w:rPr>
              <w:t>Reuniones</w:t>
            </w:r>
          </w:p>
        </w:tc>
      </w:tr>
      <w:tr w:rsidR="00636B61" w14:paraId="56106B82" w14:textId="77777777" w:rsidTr="00D66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97D02DC" w14:textId="77777777" w:rsidR="00636B61" w:rsidRPr="00D66B75" w:rsidRDefault="00636B61" w:rsidP="00D66B75">
            <w:pPr>
              <w:jc w:val="center"/>
              <w:rPr>
                <w:rFonts w:ascii="Arial" w:eastAsiaTheme="majorEastAsia" w:hAnsi="Arial" w:cs="Arial"/>
                <w:b w:val="0"/>
                <w:color w:val="000000" w:themeColor="text1"/>
              </w:rPr>
            </w:pPr>
            <w:r w:rsidRPr="00D66B75">
              <w:rPr>
                <w:rFonts w:ascii="Arial" w:eastAsiaTheme="majorEastAsia" w:hAnsi="Arial" w:cs="Arial"/>
                <w:b w:val="0"/>
                <w:color w:val="000000" w:themeColor="text1"/>
              </w:rPr>
              <w:t>DERFE</w:t>
            </w:r>
          </w:p>
        </w:tc>
        <w:tc>
          <w:tcPr>
            <w:tcW w:w="2410" w:type="dxa"/>
          </w:tcPr>
          <w:p w14:paraId="2BE39D25" w14:textId="77777777" w:rsidR="00636B61" w:rsidRDefault="008346B6" w:rsidP="008346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ajorEastAsia" w:hAnsi="Arial" w:cs="Arial"/>
                <w:color w:val="000000" w:themeColor="text1"/>
              </w:rPr>
            </w:pPr>
            <w:r>
              <w:rPr>
                <w:rFonts w:ascii="Arial" w:eastAsiaTheme="majorEastAsia" w:hAnsi="Arial" w:cs="Arial"/>
                <w:color w:val="000000" w:themeColor="text1"/>
              </w:rPr>
              <w:t>10</w:t>
            </w:r>
          </w:p>
        </w:tc>
      </w:tr>
      <w:tr w:rsidR="00636B61" w14:paraId="25F80B82" w14:textId="77777777" w:rsidTr="00D66B7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EF9369D" w14:textId="77777777" w:rsidR="00636B61" w:rsidRPr="00D66B75" w:rsidRDefault="00636B61" w:rsidP="00D66B75">
            <w:pPr>
              <w:jc w:val="center"/>
              <w:rPr>
                <w:rFonts w:ascii="Arial" w:eastAsiaTheme="majorEastAsia" w:hAnsi="Arial" w:cs="Arial"/>
                <w:b w:val="0"/>
                <w:color w:val="000000" w:themeColor="text1"/>
              </w:rPr>
            </w:pPr>
            <w:r w:rsidRPr="00D66B75">
              <w:rPr>
                <w:rFonts w:ascii="Arial" w:eastAsiaTheme="majorEastAsia" w:hAnsi="Arial" w:cs="Arial"/>
                <w:b w:val="0"/>
                <w:color w:val="000000" w:themeColor="text1"/>
              </w:rPr>
              <w:t>DEPPP</w:t>
            </w:r>
          </w:p>
        </w:tc>
        <w:tc>
          <w:tcPr>
            <w:tcW w:w="2410" w:type="dxa"/>
          </w:tcPr>
          <w:p w14:paraId="49B0FD73" w14:textId="77777777" w:rsidR="00636B61" w:rsidRDefault="008346B6" w:rsidP="008346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color w:val="000000" w:themeColor="text1"/>
              </w:rPr>
            </w:pPr>
            <w:r>
              <w:rPr>
                <w:rFonts w:ascii="Arial" w:eastAsiaTheme="majorEastAsia" w:hAnsi="Arial" w:cs="Arial"/>
                <w:color w:val="000000" w:themeColor="text1"/>
              </w:rPr>
              <w:t>1</w:t>
            </w:r>
          </w:p>
        </w:tc>
      </w:tr>
      <w:tr w:rsidR="00636B61" w14:paraId="4E708790" w14:textId="77777777" w:rsidTr="00D66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7DE2ED4" w14:textId="77777777" w:rsidR="00636B61" w:rsidRPr="00D66B75" w:rsidRDefault="00636B61" w:rsidP="00D66B75">
            <w:pPr>
              <w:jc w:val="center"/>
              <w:rPr>
                <w:rFonts w:ascii="Arial" w:eastAsiaTheme="majorEastAsia" w:hAnsi="Arial" w:cs="Arial"/>
                <w:b w:val="0"/>
                <w:color w:val="000000" w:themeColor="text1"/>
              </w:rPr>
            </w:pPr>
            <w:r w:rsidRPr="00D66B75">
              <w:rPr>
                <w:rFonts w:ascii="Arial" w:eastAsiaTheme="majorEastAsia" w:hAnsi="Arial" w:cs="Arial"/>
                <w:b w:val="0"/>
                <w:color w:val="000000" w:themeColor="text1"/>
              </w:rPr>
              <w:t>DECEyEC</w:t>
            </w:r>
          </w:p>
        </w:tc>
        <w:tc>
          <w:tcPr>
            <w:tcW w:w="2410" w:type="dxa"/>
          </w:tcPr>
          <w:p w14:paraId="61B7421F" w14:textId="77777777" w:rsidR="00636B61" w:rsidRDefault="008346B6" w:rsidP="008346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ajorEastAsia" w:hAnsi="Arial" w:cs="Arial"/>
                <w:color w:val="000000" w:themeColor="text1"/>
              </w:rPr>
            </w:pPr>
            <w:r>
              <w:rPr>
                <w:rFonts w:ascii="Arial" w:eastAsiaTheme="majorEastAsia" w:hAnsi="Arial" w:cs="Arial"/>
                <w:color w:val="000000" w:themeColor="text1"/>
              </w:rPr>
              <w:t>2</w:t>
            </w:r>
          </w:p>
        </w:tc>
      </w:tr>
      <w:tr w:rsidR="00636B61" w14:paraId="41F2603E" w14:textId="77777777" w:rsidTr="00D66B7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E0D7328" w14:textId="77777777" w:rsidR="00636B61" w:rsidRPr="00D66B75" w:rsidRDefault="00636B61" w:rsidP="00D66B75">
            <w:pPr>
              <w:jc w:val="center"/>
              <w:rPr>
                <w:rFonts w:ascii="Arial" w:eastAsiaTheme="majorEastAsia" w:hAnsi="Arial" w:cs="Arial"/>
                <w:b w:val="0"/>
                <w:color w:val="000000" w:themeColor="text1"/>
              </w:rPr>
            </w:pPr>
            <w:r w:rsidRPr="00D66B75">
              <w:rPr>
                <w:rFonts w:ascii="Arial" w:eastAsiaTheme="majorEastAsia" w:hAnsi="Arial" w:cs="Arial"/>
                <w:b w:val="0"/>
                <w:color w:val="000000" w:themeColor="text1"/>
              </w:rPr>
              <w:t>DEA</w:t>
            </w:r>
          </w:p>
        </w:tc>
        <w:tc>
          <w:tcPr>
            <w:tcW w:w="2410" w:type="dxa"/>
          </w:tcPr>
          <w:p w14:paraId="7507A92F" w14:textId="77777777" w:rsidR="00636B61" w:rsidRDefault="008346B6" w:rsidP="008346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color w:val="000000" w:themeColor="text1"/>
              </w:rPr>
            </w:pPr>
            <w:r>
              <w:rPr>
                <w:rFonts w:ascii="Arial" w:eastAsiaTheme="majorEastAsia" w:hAnsi="Arial" w:cs="Arial"/>
                <w:color w:val="000000" w:themeColor="text1"/>
              </w:rPr>
              <w:t>0</w:t>
            </w:r>
          </w:p>
        </w:tc>
      </w:tr>
      <w:tr w:rsidR="00636B61" w14:paraId="12A1437D" w14:textId="77777777" w:rsidTr="00D66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A630138" w14:textId="77777777" w:rsidR="00636B61" w:rsidRPr="00D66B75" w:rsidRDefault="00636B61" w:rsidP="00D66B75">
            <w:pPr>
              <w:jc w:val="center"/>
              <w:rPr>
                <w:rFonts w:ascii="Arial" w:eastAsiaTheme="majorEastAsia" w:hAnsi="Arial" w:cs="Arial"/>
                <w:b w:val="0"/>
                <w:color w:val="000000" w:themeColor="text1"/>
              </w:rPr>
            </w:pPr>
            <w:r w:rsidRPr="00D66B75">
              <w:rPr>
                <w:rFonts w:ascii="Arial" w:eastAsiaTheme="majorEastAsia" w:hAnsi="Arial" w:cs="Arial"/>
                <w:b w:val="0"/>
                <w:color w:val="000000" w:themeColor="text1"/>
              </w:rPr>
              <w:t>UTyPDP</w:t>
            </w:r>
          </w:p>
        </w:tc>
        <w:tc>
          <w:tcPr>
            <w:tcW w:w="2410" w:type="dxa"/>
          </w:tcPr>
          <w:p w14:paraId="13327AE4" w14:textId="77777777" w:rsidR="00636B61" w:rsidRDefault="008346B6" w:rsidP="008346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ajorEastAsia" w:hAnsi="Arial" w:cs="Arial"/>
                <w:color w:val="000000" w:themeColor="text1"/>
              </w:rPr>
            </w:pPr>
            <w:r>
              <w:rPr>
                <w:rFonts w:ascii="Arial" w:eastAsiaTheme="majorEastAsia" w:hAnsi="Arial" w:cs="Arial"/>
                <w:color w:val="000000" w:themeColor="text1"/>
              </w:rPr>
              <w:t>1</w:t>
            </w:r>
          </w:p>
        </w:tc>
      </w:tr>
    </w:tbl>
    <w:p w14:paraId="4FA6D0E6" w14:textId="77777777" w:rsidR="00636B61" w:rsidRDefault="00636B61" w:rsidP="00636B61">
      <w:pPr>
        <w:rPr>
          <w:rFonts w:ascii="Arial" w:eastAsiaTheme="majorEastAsia" w:hAnsi="Arial" w:cs="Arial"/>
          <w:color w:val="000000" w:themeColor="text1"/>
        </w:rPr>
      </w:pPr>
    </w:p>
    <w:p w14:paraId="4DA8F420" w14:textId="3B735CCE" w:rsidR="00D66B75" w:rsidRDefault="00BB6B7E" w:rsidP="00636B61">
      <w:pPr>
        <w:rPr>
          <w:rFonts w:ascii="Arial" w:eastAsiaTheme="majorEastAsia" w:hAnsi="Arial" w:cs="Arial"/>
          <w:color w:val="000000" w:themeColor="text1"/>
        </w:rPr>
      </w:pPr>
      <w:r>
        <w:rPr>
          <w:rFonts w:ascii="Arial" w:eastAsiaTheme="majorEastAsia" w:hAnsi="Arial" w:cs="Arial"/>
          <w:color w:val="000000" w:themeColor="text1"/>
        </w:rPr>
        <w:tab/>
      </w:r>
      <w:r w:rsidR="003A2056">
        <w:rPr>
          <w:rFonts w:ascii="Arial" w:eastAsiaTheme="majorEastAsia" w:hAnsi="Arial" w:cs="Arial"/>
          <w:color w:val="000000" w:themeColor="text1"/>
        </w:rPr>
        <w:t>D</w:t>
      </w:r>
      <w:r>
        <w:rPr>
          <w:rFonts w:ascii="Arial" w:eastAsiaTheme="majorEastAsia" w:hAnsi="Arial" w:cs="Arial"/>
          <w:color w:val="000000" w:themeColor="text1"/>
        </w:rPr>
        <w:t xml:space="preserve">e </w:t>
      </w:r>
      <w:r w:rsidR="00D66B75">
        <w:rPr>
          <w:rFonts w:ascii="Arial" w:eastAsiaTheme="majorEastAsia" w:hAnsi="Arial" w:cs="Arial"/>
          <w:color w:val="000000" w:themeColor="text1"/>
        </w:rPr>
        <w:t xml:space="preserve">estas reuniones </w:t>
      </w:r>
      <w:r w:rsidR="00773779">
        <w:rPr>
          <w:rFonts w:ascii="Arial" w:eastAsiaTheme="majorEastAsia" w:hAnsi="Arial" w:cs="Arial"/>
          <w:color w:val="000000" w:themeColor="text1"/>
        </w:rPr>
        <w:t>la UTyPDP</w:t>
      </w:r>
      <w:r w:rsidR="00D66B75">
        <w:rPr>
          <w:rFonts w:ascii="Arial" w:eastAsiaTheme="majorEastAsia" w:hAnsi="Arial" w:cs="Arial"/>
          <w:color w:val="000000" w:themeColor="text1"/>
        </w:rPr>
        <w:t xml:space="preserve"> informa que:</w:t>
      </w:r>
    </w:p>
    <w:p w14:paraId="65AA5108" w14:textId="4396BB63" w:rsidR="00D66B75" w:rsidRPr="00D66B75" w:rsidRDefault="00D66B75" w:rsidP="00707784">
      <w:pPr>
        <w:pStyle w:val="Prrafodelista"/>
        <w:numPr>
          <w:ilvl w:val="1"/>
          <w:numId w:val="6"/>
        </w:numPr>
        <w:ind w:left="1434" w:hanging="357"/>
        <w:contextualSpacing w:val="0"/>
        <w:jc w:val="both"/>
        <w:rPr>
          <w:rFonts w:ascii="Arial" w:eastAsiaTheme="majorEastAsia" w:hAnsi="Arial" w:cs="Arial"/>
          <w:b/>
          <w:color w:val="000000" w:themeColor="text1"/>
        </w:rPr>
      </w:pPr>
      <w:r w:rsidRPr="00D66B75">
        <w:rPr>
          <w:rFonts w:ascii="Arial" w:eastAsiaTheme="majorEastAsia" w:hAnsi="Arial" w:cs="Arial"/>
          <w:b/>
          <w:color w:val="000000" w:themeColor="text1"/>
        </w:rPr>
        <w:t>DERFE</w:t>
      </w:r>
      <w:r w:rsidR="006607EA">
        <w:rPr>
          <w:rFonts w:ascii="Arial" w:eastAsiaTheme="majorEastAsia" w:hAnsi="Arial" w:cs="Arial"/>
          <w:b/>
          <w:color w:val="000000" w:themeColor="text1"/>
        </w:rPr>
        <w:t>,</w:t>
      </w:r>
      <w:r w:rsidR="00994BCB">
        <w:rPr>
          <w:rFonts w:ascii="Arial" w:eastAsiaTheme="majorEastAsia" w:hAnsi="Arial" w:cs="Arial"/>
          <w:b/>
          <w:color w:val="000000" w:themeColor="text1"/>
        </w:rPr>
        <w:t xml:space="preserve"> </w:t>
      </w:r>
      <w:r w:rsidR="00B45A56">
        <w:rPr>
          <w:rFonts w:ascii="Arial" w:eastAsiaTheme="majorEastAsia" w:hAnsi="Arial" w:cs="Arial"/>
          <w:color w:val="000000" w:themeColor="text1"/>
        </w:rPr>
        <w:t>continuó con las actividades del trimestre anterior</w:t>
      </w:r>
      <w:r w:rsidR="00C82E58">
        <w:rPr>
          <w:rFonts w:ascii="Arial" w:eastAsiaTheme="majorEastAsia" w:hAnsi="Arial" w:cs="Arial"/>
          <w:color w:val="000000" w:themeColor="text1"/>
        </w:rPr>
        <w:t xml:space="preserve"> para conformar el </w:t>
      </w:r>
      <w:r w:rsidR="00AC3605">
        <w:rPr>
          <w:rFonts w:ascii="Arial" w:eastAsiaTheme="majorEastAsia" w:hAnsi="Arial" w:cs="Arial"/>
          <w:color w:val="000000" w:themeColor="text1"/>
        </w:rPr>
        <w:t>D</w:t>
      </w:r>
      <w:r w:rsidR="00C82E58">
        <w:rPr>
          <w:rFonts w:ascii="Arial" w:eastAsiaTheme="majorEastAsia" w:hAnsi="Arial" w:cs="Arial"/>
          <w:color w:val="000000" w:themeColor="text1"/>
        </w:rPr>
        <w:t xml:space="preserve">ocumento de </w:t>
      </w:r>
      <w:r w:rsidR="00AC3605">
        <w:rPr>
          <w:rFonts w:ascii="Arial" w:eastAsiaTheme="majorEastAsia" w:hAnsi="Arial" w:cs="Arial"/>
          <w:color w:val="000000" w:themeColor="text1"/>
        </w:rPr>
        <w:t>S</w:t>
      </w:r>
      <w:bookmarkStart w:id="7" w:name="_GoBack"/>
      <w:bookmarkEnd w:id="7"/>
      <w:r w:rsidR="00C82E58">
        <w:rPr>
          <w:rFonts w:ascii="Arial" w:eastAsiaTheme="majorEastAsia" w:hAnsi="Arial" w:cs="Arial"/>
          <w:color w:val="000000" w:themeColor="text1"/>
        </w:rPr>
        <w:t xml:space="preserve">eguridad de las </w:t>
      </w:r>
      <w:r w:rsidR="00CD371B">
        <w:rPr>
          <w:rFonts w:ascii="Arial" w:eastAsiaTheme="majorEastAsia" w:hAnsi="Arial" w:cs="Arial"/>
          <w:color w:val="000000" w:themeColor="text1"/>
        </w:rPr>
        <w:t>ocho</w:t>
      </w:r>
      <w:r w:rsidR="00C82E58">
        <w:rPr>
          <w:rFonts w:ascii="Arial" w:eastAsiaTheme="majorEastAsia" w:hAnsi="Arial" w:cs="Arial"/>
          <w:color w:val="000000" w:themeColor="text1"/>
        </w:rPr>
        <w:t xml:space="preserve"> bases de </w:t>
      </w:r>
      <w:r w:rsidR="00F8341F">
        <w:rPr>
          <w:rFonts w:ascii="Arial" w:eastAsiaTheme="majorEastAsia" w:hAnsi="Arial" w:cs="Arial"/>
          <w:color w:val="000000" w:themeColor="text1"/>
        </w:rPr>
        <w:t>datos identificadas</w:t>
      </w:r>
      <w:r w:rsidR="00F8341F" w:rsidRPr="00BF4626">
        <w:rPr>
          <w:rFonts w:ascii="Arial" w:eastAsiaTheme="majorEastAsia" w:hAnsi="Arial" w:cs="Arial"/>
          <w:color w:val="000000" w:themeColor="text1"/>
        </w:rPr>
        <w:t>, analizadas y verificadas</w:t>
      </w:r>
      <w:r w:rsidR="0013097B" w:rsidRPr="00BF4626">
        <w:rPr>
          <w:rFonts w:ascii="Arial" w:eastAsiaTheme="majorEastAsia" w:hAnsi="Arial" w:cs="Arial"/>
          <w:color w:val="000000" w:themeColor="text1"/>
        </w:rPr>
        <w:t xml:space="preserve">, mismas que </w:t>
      </w:r>
      <w:r w:rsidR="0013097B">
        <w:rPr>
          <w:rFonts w:ascii="Arial" w:eastAsiaTheme="majorEastAsia" w:hAnsi="Arial" w:cs="Arial"/>
          <w:color w:val="000000" w:themeColor="text1"/>
        </w:rPr>
        <w:t>están</w:t>
      </w:r>
      <w:r w:rsidR="0013097B" w:rsidRPr="00BF4626">
        <w:rPr>
          <w:rFonts w:ascii="Arial" w:eastAsiaTheme="majorEastAsia" w:hAnsi="Arial" w:cs="Arial"/>
          <w:color w:val="000000" w:themeColor="text1"/>
        </w:rPr>
        <w:t xml:space="preserve"> </w:t>
      </w:r>
      <w:r w:rsidR="00994BCB" w:rsidRPr="00BF4626">
        <w:rPr>
          <w:rFonts w:ascii="Arial" w:eastAsiaTheme="majorEastAsia" w:hAnsi="Arial" w:cs="Arial"/>
          <w:color w:val="000000" w:themeColor="text1"/>
        </w:rPr>
        <w:t xml:space="preserve">asociadas a </w:t>
      </w:r>
      <w:r w:rsidR="005F354D">
        <w:rPr>
          <w:rFonts w:ascii="Arial" w:eastAsiaTheme="majorEastAsia" w:hAnsi="Arial" w:cs="Arial"/>
          <w:color w:val="000000" w:themeColor="text1"/>
        </w:rPr>
        <w:t xml:space="preserve">siete </w:t>
      </w:r>
      <w:r w:rsidR="00994BCB" w:rsidRPr="00BF4626">
        <w:rPr>
          <w:rFonts w:ascii="Arial" w:eastAsiaTheme="majorEastAsia" w:hAnsi="Arial" w:cs="Arial"/>
          <w:color w:val="000000" w:themeColor="text1"/>
        </w:rPr>
        <w:t>procesos sustantivos y 21 sistemas de tratamiento</w:t>
      </w:r>
      <w:r w:rsidR="000B497B">
        <w:rPr>
          <w:rFonts w:ascii="Arial" w:eastAsiaTheme="majorEastAsia" w:hAnsi="Arial" w:cs="Arial"/>
          <w:color w:val="000000" w:themeColor="text1"/>
        </w:rPr>
        <w:t>. Q</w:t>
      </w:r>
      <w:r w:rsidR="00994BCB" w:rsidRPr="00BF4626">
        <w:rPr>
          <w:rFonts w:ascii="Arial" w:eastAsiaTheme="majorEastAsia" w:hAnsi="Arial" w:cs="Arial"/>
          <w:color w:val="000000" w:themeColor="text1"/>
        </w:rPr>
        <w:t xml:space="preserve">uedan pendientes de análisis </w:t>
      </w:r>
      <w:r w:rsidR="001C35D5">
        <w:rPr>
          <w:rFonts w:ascii="Arial" w:eastAsiaTheme="majorEastAsia" w:hAnsi="Arial" w:cs="Arial"/>
          <w:color w:val="000000" w:themeColor="text1"/>
        </w:rPr>
        <w:t>cinco</w:t>
      </w:r>
      <w:r w:rsidR="00994BCB" w:rsidRPr="00BF4626">
        <w:rPr>
          <w:rFonts w:ascii="Arial" w:eastAsiaTheme="majorEastAsia" w:hAnsi="Arial" w:cs="Arial"/>
          <w:color w:val="000000" w:themeColor="text1"/>
        </w:rPr>
        <w:t xml:space="preserve"> sistemas de tratamiento. El </w:t>
      </w:r>
      <w:r w:rsidR="008F675A">
        <w:rPr>
          <w:rFonts w:ascii="Arial" w:eastAsiaTheme="majorEastAsia" w:hAnsi="Arial" w:cs="Arial"/>
          <w:color w:val="000000" w:themeColor="text1"/>
        </w:rPr>
        <w:t>detalle</w:t>
      </w:r>
      <w:r w:rsidR="00994BCB" w:rsidRPr="00BF4626">
        <w:rPr>
          <w:rFonts w:ascii="Arial" w:eastAsiaTheme="majorEastAsia" w:hAnsi="Arial" w:cs="Arial"/>
          <w:color w:val="000000" w:themeColor="text1"/>
        </w:rPr>
        <w:t xml:space="preserve"> puede consultarse en el </w:t>
      </w:r>
      <w:r w:rsidR="00994BCB" w:rsidRPr="005F354D">
        <w:rPr>
          <w:rFonts w:ascii="Arial" w:eastAsiaTheme="majorEastAsia" w:hAnsi="Arial" w:cs="Arial"/>
          <w:b/>
          <w:bCs/>
          <w:color w:val="000000" w:themeColor="text1"/>
        </w:rPr>
        <w:t>Anexo I.</w:t>
      </w:r>
    </w:p>
    <w:p w14:paraId="32A53622" w14:textId="72B93DC5" w:rsidR="00BB6B7E" w:rsidRDefault="00D66B75" w:rsidP="00707784">
      <w:pPr>
        <w:pStyle w:val="Prrafodelista"/>
        <w:numPr>
          <w:ilvl w:val="1"/>
          <w:numId w:val="6"/>
        </w:numPr>
        <w:ind w:left="1434" w:hanging="357"/>
        <w:contextualSpacing w:val="0"/>
        <w:jc w:val="both"/>
        <w:rPr>
          <w:rFonts w:ascii="Arial" w:eastAsiaTheme="majorEastAsia" w:hAnsi="Arial" w:cs="Arial"/>
          <w:color w:val="000000" w:themeColor="text1"/>
        </w:rPr>
      </w:pPr>
      <w:r w:rsidRPr="00D66B75">
        <w:rPr>
          <w:rFonts w:ascii="Arial" w:eastAsiaTheme="majorEastAsia" w:hAnsi="Arial" w:cs="Arial"/>
          <w:b/>
          <w:color w:val="000000" w:themeColor="text1"/>
        </w:rPr>
        <w:t>DEPPP</w:t>
      </w:r>
      <w:r w:rsidR="001B248D">
        <w:rPr>
          <w:rFonts w:ascii="Arial" w:eastAsiaTheme="majorEastAsia" w:hAnsi="Arial" w:cs="Arial"/>
          <w:color w:val="000000" w:themeColor="text1"/>
        </w:rPr>
        <w:t xml:space="preserve">, </w:t>
      </w:r>
      <w:r w:rsidR="00BB6B7E">
        <w:rPr>
          <w:rFonts w:ascii="Arial" w:eastAsiaTheme="majorEastAsia" w:hAnsi="Arial" w:cs="Arial"/>
          <w:color w:val="000000" w:themeColor="text1"/>
        </w:rPr>
        <w:t>ha identificado, analizado y verificado 1 base de datos asociada a 1 pro</w:t>
      </w:r>
      <w:r w:rsidR="00AE0B0A">
        <w:rPr>
          <w:rFonts w:ascii="Arial" w:eastAsiaTheme="majorEastAsia" w:hAnsi="Arial" w:cs="Arial"/>
          <w:color w:val="000000" w:themeColor="text1"/>
        </w:rPr>
        <w:t>ceso y 1 sistema de tratamiento</w:t>
      </w:r>
      <w:r w:rsidR="008F675A">
        <w:rPr>
          <w:rFonts w:ascii="Arial" w:eastAsiaTheme="majorEastAsia" w:hAnsi="Arial" w:cs="Arial"/>
          <w:color w:val="000000" w:themeColor="text1"/>
        </w:rPr>
        <w:t xml:space="preserve">; quedan </w:t>
      </w:r>
      <w:r w:rsidR="00AE0B0A">
        <w:rPr>
          <w:rFonts w:ascii="Arial" w:eastAsiaTheme="majorEastAsia" w:hAnsi="Arial" w:cs="Arial"/>
          <w:color w:val="000000" w:themeColor="text1"/>
        </w:rPr>
        <w:t>pendiente</w:t>
      </w:r>
      <w:r w:rsidR="000B497B">
        <w:rPr>
          <w:rFonts w:ascii="Arial" w:eastAsiaTheme="majorEastAsia" w:hAnsi="Arial" w:cs="Arial"/>
          <w:color w:val="000000" w:themeColor="text1"/>
        </w:rPr>
        <w:t>s</w:t>
      </w:r>
      <w:r w:rsidR="00AE0B0A">
        <w:rPr>
          <w:rFonts w:ascii="Arial" w:eastAsiaTheme="majorEastAsia" w:hAnsi="Arial" w:cs="Arial"/>
          <w:color w:val="000000" w:themeColor="text1"/>
        </w:rPr>
        <w:t xml:space="preserve"> de análisis 3 sistemas de tratamiento.</w:t>
      </w:r>
      <w:r w:rsidR="001B248D" w:rsidRPr="001B248D">
        <w:rPr>
          <w:rFonts w:ascii="Arial" w:eastAsiaTheme="majorEastAsia" w:hAnsi="Arial" w:cs="Arial"/>
          <w:color w:val="000000" w:themeColor="text1"/>
        </w:rPr>
        <w:t xml:space="preserve"> </w:t>
      </w:r>
      <w:r w:rsidR="001B248D" w:rsidRPr="004714F9">
        <w:rPr>
          <w:rFonts w:ascii="Arial" w:eastAsiaTheme="majorEastAsia" w:hAnsi="Arial" w:cs="Arial"/>
          <w:color w:val="000000" w:themeColor="text1"/>
        </w:rPr>
        <w:t xml:space="preserve">El </w:t>
      </w:r>
      <w:r w:rsidR="008F675A">
        <w:rPr>
          <w:rFonts w:ascii="Arial" w:eastAsiaTheme="majorEastAsia" w:hAnsi="Arial" w:cs="Arial"/>
          <w:color w:val="000000" w:themeColor="text1"/>
        </w:rPr>
        <w:t>detalle</w:t>
      </w:r>
      <w:r w:rsidR="008F675A" w:rsidRPr="00BF4626">
        <w:rPr>
          <w:rFonts w:ascii="Arial" w:eastAsiaTheme="majorEastAsia" w:hAnsi="Arial" w:cs="Arial"/>
          <w:color w:val="000000" w:themeColor="text1"/>
        </w:rPr>
        <w:t xml:space="preserve"> </w:t>
      </w:r>
      <w:r w:rsidR="001B248D" w:rsidRPr="004714F9">
        <w:rPr>
          <w:rFonts w:ascii="Arial" w:eastAsiaTheme="majorEastAsia" w:hAnsi="Arial" w:cs="Arial"/>
          <w:color w:val="000000" w:themeColor="text1"/>
        </w:rPr>
        <w:t xml:space="preserve">puede consultarse en el </w:t>
      </w:r>
      <w:r w:rsidR="001B248D" w:rsidRPr="005F354D">
        <w:rPr>
          <w:rFonts w:ascii="Arial" w:eastAsiaTheme="majorEastAsia" w:hAnsi="Arial" w:cs="Arial"/>
          <w:b/>
          <w:bCs/>
          <w:color w:val="000000" w:themeColor="text1"/>
        </w:rPr>
        <w:t>Anexo I.</w:t>
      </w:r>
    </w:p>
    <w:p w14:paraId="2892FFC0" w14:textId="18463754" w:rsidR="00086C25" w:rsidRDefault="00EE40CB" w:rsidP="00086C25">
      <w:pPr>
        <w:pStyle w:val="Prrafodelista"/>
        <w:numPr>
          <w:ilvl w:val="1"/>
          <w:numId w:val="6"/>
        </w:numPr>
        <w:ind w:left="1434" w:hanging="357"/>
        <w:contextualSpacing w:val="0"/>
        <w:jc w:val="both"/>
        <w:rPr>
          <w:rFonts w:ascii="Arial" w:eastAsiaTheme="majorEastAsia" w:hAnsi="Arial" w:cs="Arial"/>
          <w:color w:val="000000" w:themeColor="text1"/>
        </w:rPr>
      </w:pPr>
      <w:r w:rsidRPr="00D66B75">
        <w:rPr>
          <w:rFonts w:ascii="Arial" w:eastAsiaTheme="majorEastAsia" w:hAnsi="Arial" w:cs="Arial"/>
          <w:b/>
          <w:color w:val="000000" w:themeColor="text1"/>
        </w:rPr>
        <w:t>DECEyEC</w:t>
      </w:r>
      <w:r>
        <w:rPr>
          <w:rFonts w:ascii="Arial" w:eastAsiaTheme="majorEastAsia" w:hAnsi="Arial" w:cs="Arial"/>
          <w:color w:val="000000" w:themeColor="text1"/>
        </w:rPr>
        <w:t>,</w:t>
      </w:r>
      <w:r w:rsidR="00D66B75">
        <w:rPr>
          <w:rFonts w:ascii="Arial" w:eastAsiaTheme="majorEastAsia" w:hAnsi="Arial" w:cs="Arial"/>
          <w:color w:val="000000" w:themeColor="text1"/>
        </w:rPr>
        <w:t xml:space="preserve"> </w:t>
      </w:r>
      <w:r w:rsidR="00B45A56">
        <w:rPr>
          <w:rFonts w:ascii="Arial" w:eastAsiaTheme="majorEastAsia" w:hAnsi="Arial" w:cs="Arial"/>
          <w:color w:val="000000" w:themeColor="text1"/>
        </w:rPr>
        <w:t>l</w:t>
      </w:r>
      <w:r w:rsidR="00D66B75" w:rsidRPr="00BF4626">
        <w:rPr>
          <w:rFonts w:ascii="Arial" w:eastAsiaTheme="majorEastAsia" w:hAnsi="Arial" w:cs="Arial"/>
          <w:color w:val="000000" w:themeColor="text1"/>
        </w:rPr>
        <w:t xml:space="preserve">as reuniones realizadas tuvieron la finalidad de que la UTyPDP expusiera sus observaciones </w:t>
      </w:r>
      <w:r w:rsidR="007D2863">
        <w:rPr>
          <w:rFonts w:ascii="Arial" w:eastAsiaTheme="majorEastAsia" w:hAnsi="Arial" w:cs="Arial"/>
          <w:color w:val="000000" w:themeColor="text1"/>
        </w:rPr>
        <w:t>respecto de</w:t>
      </w:r>
      <w:r w:rsidR="00D66B75" w:rsidRPr="00BF4626">
        <w:rPr>
          <w:rFonts w:ascii="Arial" w:eastAsiaTheme="majorEastAsia" w:hAnsi="Arial" w:cs="Arial"/>
          <w:color w:val="000000" w:themeColor="text1"/>
        </w:rPr>
        <w:t xml:space="preserve"> la información proporcionada por las áreas responsables. </w:t>
      </w:r>
      <w:r w:rsidR="009A2F9C">
        <w:rPr>
          <w:rFonts w:ascii="Arial" w:eastAsiaTheme="majorEastAsia" w:hAnsi="Arial" w:cs="Arial"/>
          <w:color w:val="000000" w:themeColor="text1"/>
        </w:rPr>
        <w:t xml:space="preserve"> A la fecha, no ha habido</w:t>
      </w:r>
      <w:r w:rsidR="00B33DEA">
        <w:rPr>
          <w:rFonts w:ascii="Arial" w:eastAsiaTheme="majorEastAsia" w:hAnsi="Arial" w:cs="Arial"/>
          <w:color w:val="000000" w:themeColor="text1"/>
        </w:rPr>
        <w:t xml:space="preserve"> </w:t>
      </w:r>
      <w:r w:rsidR="008630EF">
        <w:rPr>
          <w:rFonts w:ascii="Arial" w:eastAsiaTheme="majorEastAsia" w:hAnsi="Arial" w:cs="Arial"/>
          <w:color w:val="000000" w:themeColor="text1"/>
        </w:rPr>
        <w:t xml:space="preserve">respuesta por parte del área </w:t>
      </w:r>
      <w:r w:rsidR="00B33DEA">
        <w:rPr>
          <w:rFonts w:ascii="Arial" w:eastAsiaTheme="majorEastAsia" w:hAnsi="Arial" w:cs="Arial"/>
          <w:color w:val="000000" w:themeColor="text1"/>
        </w:rPr>
        <w:t>a los cronogramas propuestos</w:t>
      </w:r>
      <w:r w:rsidR="000B497B">
        <w:rPr>
          <w:rFonts w:ascii="Arial" w:eastAsiaTheme="majorEastAsia" w:hAnsi="Arial" w:cs="Arial"/>
          <w:color w:val="000000" w:themeColor="text1"/>
        </w:rPr>
        <w:t>.</w:t>
      </w:r>
    </w:p>
    <w:p w14:paraId="4A164767" w14:textId="66343F2D" w:rsidR="00D66B75" w:rsidRPr="00D66B75" w:rsidRDefault="00D66B75" w:rsidP="00707784">
      <w:pPr>
        <w:pStyle w:val="Prrafodelista"/>
        <w:numPr>
          <w:ilvl w:val="1"/>
          <w:numId w:val="6"/>
        </w:numPr>
        <w:spacing w:before="160"/>
        <w:ind w:left="1434" w:hanging="357"/>
        <w:contextualSpacing w:val="0"/>
        <w:jc w:val="both"/>
        <w:rPr>
          <w:rFonts w:ascii="Arial" w:eastAsiaTheme="majorEastAsia" w:hAnsi="Arial" w:cs="Arial"/>
          <w:b/>
          <w:color w:val="000000" w:themeColor="text1"/>
        </w:rPr>
      </w:pPr>
      <w:r w:rsidRPr="00D66B75">
        <w:rPr>
          <w:rFonts w:ascii="Arial" w:eastAsiaTheme="majorEastAsia" w:hAnsi="Arial" w:cs="Arial"/>
          <w:b/>
          <w:color w:val="000000" w:themeColor="text1"/>
        </w:rPr>
        <w:t>DEA</w:t>
      </w:r>
      <w:r w:rsidR="00BB6B7E">
        <w:rPr>
          <w:rFonts w:ascii="Arial" w:eastAsiaTheme="majorEastAsia" w:hAnsi="Arial" w:cs="Arial"/>
          <w:b/>
          <w:color w:val="000000" w:themeColor="text1"/>
        </w:rPr>
        <w:t xml:space="preserve">. </w:t>
      </w:r>
      <w:r w:rsidR="00BB6B7E">
        <w:rPr>
          <w:rFonts w:ascii="Arial" w:eastAsiaTheme="majorEastAsia" w:hAnsi="Arial" w:cs="Arial"/>
          <w:color w:val="000000" w:themeColor="text1"/>
        </w:rPr>
        <w:t xml:space="preserve">No se </w:t>
      </w:r>
      <w:r w:rsidR="000B497B">
        <w:rPr>
          <w:rFonts w:ascii="Arial" w:eastAsiaTheme="majorEastAsia" w:hAnsi="Arial" w:cs="Arial"/>
          <w:color w:val="000000" w:themeColor="text1"/>
        </w:rPr>
        <w:t>presentó</w:t>
      </w:r>
      <w:r w:rsidR="00BB6B7E">
        <w:rPr>
          <w:rFonts w:ascii="Arial" w:eastAsiaTheme="majorEastAsia" w:hAnsi="Arial" w:cs="Arial"/>
          <w:color w:val="000000" w:themeColor="text1"/>
        </w:rPr>
        <w:t xml:space="preserve"> avance</w:t>
      </w:r>
      <w:r w:rsidR="000B497B">
        <w:rPr>
          <w:rFonts w:ascii="Arial" w:eastAsiaTheme="majorEastAsia" w:hAnsi="Arial" w:cs="Arial"/>
          <w:color w:val="000000" w:themeColor="text1"/>
        </w:rPr>
        <w:t xml:space="preserve"> con relación al tercer trimestre</w:t>
      </w:r>
      <w:r w:rsidR="003A55E9">
        <w:rPr>
          <w:rFonts w:ascii="Arial" w:eastAsiaTheme="majorEastAsia" w:hAnsi="Arial" w:cs="Arial"/>
          <w:color w:val="000000" w:themeColor="text1"/>
        </w:rPr>
        <w:t xml:space="preserve"> debido a que no hubo respuesta </w:t>
      </w:r>
      <w:r w:rsidR="008630EF">
        <w:rPr>
          <w:rFonts w:ascii="Arial" w:eastAsiaTheme="majorEastAsia" w:hAnsi="Arial" w:cs="Arial"/>
          <w:color w:val="000000" w:themeColor="text1"/>
        </w:rPr>
        <w:t xml:space="preserve">del área </w:t>
      </w:r>
      <w:r w:rsidR="003A55E9">
        <w:rPr>
          <w:rFonts w:ascii="Arial" w:eastAsiaTheme="majorEastAsia" w:hAnsi="Arial" w:cs="Arial"/>
          <w:color w:val="000000" w:themeColor="text1"/>
        </w:rPr>
        <w:t>a los acuerdos para reanudar actividades</w:t>
      </w:r>
      <w:r w:rsidR="000B497B">
        <w:rPr>
          <w:rFonts w:ascii="Arial" w:eastAsiaTheme="majorEastAsia" w:hAnsi="Arial" w:cs="Arial"/>
          <w:color w:val="000000" w:themeColor="text1"/>
        </w:rPr>
        <w:t>.</w:t>
      </w:r>
    </w:p>
    <w:p w14:paraId="5C6ED7A0" w14:textId="79D70191" w:rsidR="00143449" w:rsidRDefault="00D66B75" w:rsidP="00BF4626">
      <w:pPr>
        <w:pStyle w:val="Prrafodelista"/>
        <w:numPr>
          <w:ilvl w:val="0"/>
          <w:numId w:val="16"/>
        </w:numPr>
        <w:contextualSpacing w:val="0"/>
        <w:jc w:val="both"/>
        <w:rPr>
          <w:rFonts w:ascii="Arial" w:eastAsiaTheme="majorEastAsia" w:hAnsi="Arial" w:cs="Arial"/>
          <w:color w:val="000000" w:themeColor="text1"/>
        </w:rPr>
      </w:pPr>
      <w:r w:rsidRPr="00AA5BD2">
        <w:rPr>
          <w:rFonts w:ascii="Arial" w:eastAsiaTheme="majorEastAsia" w:hAnsi="Arial" w:cs="Arial"/>
          <w:b/>
          <w:color w:val="000000" w:themeColor="text1"/>
        </w:rPr>
        <w:t>UTyPDP</w:t>
      </w:r>
      <w:r w:rsidR="00086C25">
        <w:rPr>
          <w:rFonts w:ascii="Arial" w:eastAsiaTheme="majorEastAsia" w:hAnsi="Arial" w:cs="Arial"/>
          <w:color w:val="000000" w:themeColor="text1"/>
        </w:rPr>
        <w:t xml:space="preserve">, </w:t>
      </w:r>
      <w:r w:rsidR="00AE0B0A">
        <w:rPr>
          <w:rFonts w:ascii="Arial" w:eastAsiaTheme="majorEastAsia" w:hAnsi="Arial" w:cs="Arial"/>
          <w:color w:val="000000" w:themeColor="text1"/>
        </w:rPr>
        <w:t xml:space="preserve">solicitó a la </w:t>
      </w:r>
      <w:r w:rsidR="00964972">
        <w:rPr>
          <w:rFonts w:ascii="Arial" w:eastAsiaTheme="majorEastAsia" w:hAnsi="Arial" w:cs="Arial"/>
          <w:color w:val="000000" w:themeColor="text1"/>
        </w:rPr>
        <w:t>Unidad Técnica de Servicios de Informática (</w:t>
      </w:r>
      <w:r w:rsidR="00AE0B0A">
        <w:rPr>
          <w:rFonts w:ascii="Arial" w:eastAsiaTheme="majorEastAsia" w:hAnsi="Arial" w:cs="Arial"/>
          <w:color w:val="000000" w:themeColor="text1"/>
        </w:rPr>
        <w:t>UTSI</w:t>
      </w:r>
      <w:r w:rsidR="00964972">
        <w:rPr>
          <w:rFonts w:ascii="Arial" w:eastAsiaTheme="majorEastAsia" w:hAnsi="Arial" w:cs="Arial"/>
          <w:color w:val="000000" w:themeColor="text1"/>
        </w:rPr>
        <w:t>)</w:t>
      </w:r>
      <w:r w:rsidR="00AE0B0A">
        <w:rPr>
          <w:rFonts w:ascii="Arial" w:eastAsiaTheme="majorEastAsia" w:hAnsi="Arial" w:cs="Arial"/>
          <w:color w:val="000000" w:themeColor="text1"/>
        </w:rPr>
        <w:t xml:space="preserve"> información </w:t>
      </w:r>
      <w:r w:rsidR="00B2024E">
        <w:rPr>
          <w:rFonts w:ascii="Arial" w:eastAsiaTheme="majorEastAsia" w:hAnsi="Arial" w:cs="Arial"/>
          <w:color w:val="000000" w:themeColor="text1"/>
        </w:rPr>
        <w:t>referente a</w:t>
      </w:r>
      <w:r w:rsidR="008F675A">
        <w:rPr>
          <w:rFonts w:ascii="Arial" w:eastAsiaTheme="majorEastAsia" w:hAnsi="Arial" w:cs="Arial"/>
          <w:color w:val="000000" w:themeColor="text1"/>
        </w:rPr>
        <w:t xml:space="preserve"> las medidas de seguridad </w:t>
      </w:r>
      <w:r w:rsidR="00AE0B0A">
        <w:rPr>
          <w:rFonts w:ascii="Arial" w:eastAsiaTheme="majorEastAsia" w:hAnsi="Arial" w:cs="Arial"/>
          <w:color w:val="000000" w:themeColor="text1"/>
        </w:rPr>
        <w:t xml:space="preserve">y a la infraestructura </w:t>
      </w:r>
      <w:r w:rsidR="00AE0B0A">
        <w:rPr>
          <w:rFonts w:ascii="Arial" w:eastAsiaTheme="majorEastAsia" w:hAnsi="Arial" w:cs="Arial"/>
          <w:color w:val="000000" w:themeColor="text1"/>
        </w:rPr>
        <w:lastRenderedPageBreak/>
        <w:t xml:space="preserve">tecnológica </w:t>
      </w:r>
      <w:r w:rsidR="00707784">
        <w:rPr>
          <w:rFonts w:ascii="Arial" w:eastAsiaTheme="majorEastAsia" w:hAnsi="Arial" w:cs="Arial"/>
          <w:color w:val="000000" w:themeColor="text1"/>
        </w:rPr>
        <w:t>que soporta la base de datos</w:t>
      </w:r>
      <w:r w:rsidR="00B2024E">
        <w:rPr>
          <w:rFonts w:ascii="Arial" w:eastAsiaTheme="majorEastAsia" w:hAnsi="Arial" w:cs="Arial"/>
          <w:color w:val="000000" w:themeColor="text1"/>
        </w:rPr>
        <w:t xml:space="preserve"> INFOMEX-INE</w:t>
      </w:r>
      <w:r w:rsidR="008F675A">
        <w:rPr>
          <w:rFonts w:ascii="Arial" w:eastAsiaTheme="majorEastAsia" w:hAnsi="Arial" w:cs="Arial"/>
          <w:color w:val="000000" w:themeColor="text1"/>
        </w:rPr>
        <w:t xml:space="preserve"> para </w:t>
      </w:r>
      <w:r w:rsidR="00B2024E">
        <w:rPr>
          <w:rFonts w:ascii="Arial" w:eastAsiaTheme="majorEastAsia" w:hAnsi="Arial" w:cs="Arial"/>
          <w:color w:val="000000" w:themeColor="text1"/>
        </w:rPr>
        <w:t xml:space="preserve">poder </w:t>
      </w:r>
      <w:r w:rsidR="008F675A">
        <w:rPr>
          <w:rFonts w:ascii="Arial" w:eastAsiaTheme="majorEastAsia" w:hAnsi="Arial" w:cs="Arial"/>
          <w:color w:val="000000" w:themeColor="text1"/>
        </w:rPr>
        <w:t>concluir con el análisis de brecha de seguridad de datos personales</w:t>
      </w:r>
      <w:r w:rsidR="00B2024E">
        <w:rPr>
          <w:rFonts w:ascii="Arial" w:eastAsiaTheme="majorEastAsia" w:hAnsi="Arial" w:cs="Arial"/>
          <w:color w:val="000000" w:themeColor="text1"/>
        </w:rPr>
        <w:t>.</w:t>
      </w:r>
      <w:r w:rsidR="00790CD2" w:rsidRPr="00790CD2">
        <w:rPr>
          <w:rFonts w:ascii="Arial" w:eastAsiaTheme="majorEastAsia" w:hAnsi="Arial" w:cs="Arial"/>
          <w:color w:val="000000" w:themeColor="text1"/>
        </w:rPr>
        <w:t xml:space="preserve"> </w:t>
      </w:r>
      <w:r w:rsidR="00790CD2" w:rsidRPr="004714F9">
        <w:rPr>
          <w:rFonts w:ascii="Arial" w:eastAsiaTheme="majorEastAsia" w:hAnsi="Arial" w:cs="Arial"/>
          <w:color w:val="000000" w:themeColor="text1"/>
        </w:rPr>
        <w:t xml:space="preserve">El </w:t>
      </w:r>
      <w:r w:rsidR="008F675A">
        <w:rPr>
          <w:rFonts w:ascii="Arial" w:eastAsiaTheme="majorEastAsia" w:hAnsi="Arial" w:cs="Arial"/>
          <w:color w:val="000000" w:themeColor="text1"/>
        </w:rPr>
        <w:t>detalle</w:t>
      </w:r>
      <w:r w:rsidR="008F675A" w:rsidRPr="00BF4626">
        <w:rPr>
          <w:rFonts w:ascii="Arial" w:eastAsiaTheme="majorEastAsia" w:hAnsi="Arial" w:cs="Arial"/>
          <w:color w:val="000000" w:themeColor="text1"/>
        </w:rPr>
        <w:t xml:space="preserve"> </w:t>
      </w:r>
      <w:r w:rsidR="00790CD2" w:rsidRPr="004714F9">
        <w:rPr>
          <w:rFonts w:ascii="Arial" w:eastAsiaTheme="majorEastAsia" w:hAnsi="Arial" w:cs="Arial"/>
          <w:color w:val="000000" w:themeColor="text1"/>
        </w:rPr>
        <w:t xml:space="preserve">puede consultarse en el </w:t>
      </w:r>
      <w:r w:rsidR="00790CD2" w:rsidRPr="005F354D">
        <w:rPr>
          <w:rFonts w:ascii="Arial" w:eastAsiaTheme="majorEastAsia" w:hAnsi="Arial" w:cs="Arial"/>
          <w:b/>
          <w:bCs/>
          <w:color w:val="000000" w:themeColor="text1"/>
        </w:rPr>
        <w:t>Anexo I.</w:t>
      </w:r>
    </w:p>
    <w:p w14:paraId="78D60DBE" w14:textId="77777777" w:rsidR="00CF3537" w:rsidRPr="00AA5BD2" w:rsidRDefault="00CF3537" w:rsidP="00BF4626">
      <w:pPr>
        <w:pStyle w:val="Prrafodelista"/>
        <w:rPr>
          <w:rFonts w:ascii="Arial" w:eastAsiaTheme="majorEastAsia" w:hAnsi="Arial" w:cs="Arial"/>
          <w:color w:val="000000" w:themeColor="text1"/>
        </w:rPr>
      </w:pPr>
    </w:p>
    <w:p w14:paraId="515FEE00" w14:textId="09EAF3DE" w:rsidR="00971FFD" w:rsidRPr="00BF4626" w:rsidRDefault="00D66B75" w:rsidP="00B2024E">
      <w:pPr>
        <w:pStyle w:val="Ttulo3"/>
        <w:numPr>
          <w:ilvl w:val="0"/>
          <w:numId w:val="19"/>
        </w:numPr>
        <w:spacing w:after="120"/>
      </w:pPr>
      <w:bookmarkStart w:id="8" w:name="_Toc31976365"/>
      <w:r w:rsidRPr="00C370D8">
        <w:rPr>
          <w:rFonts w:ascii="Arial" w:hAnsi="Arial" w:cs="Arial"/>
        </w:rPr>
        <w:t>Avance de cumplimiento Institucional</w:t>
      </w:r>
      <w:bookmarkEnd w:id="8"/>
      <w:r w:rsidRPr="00C370D8">
        <w:rPr>
          <w:rFonts w:ascii="Arial" w:hAnsi="Arial" w:cs="Arial"/>
        </w:rPr>
        <w:t xml:space="preserve"> </w:t>
      </w:r>
    </w:p>
    <w:p w14:paraId="65EC381A" w14:textId="132A852B" w:rsidR="00971FFD" w:rsidRPr="00BF4626" w:rsidRDefault="00971FFD" w:rsidP="001111FB">
      <w:pPr>
        <w:pStyle w:val="Prrafodelista"/>
        <w:ind w:left="0"/>
        <w:jc w:val="both"/>
        <w:rPr>
          <w:rFonts w:ascii="Arial" w:hAnsi="Arial" w:cs="Arial"/>
        </w:rPr>
      </w:pPr>
      <w:r w:rsidRPr="00BF4626">
        <w:rPr>
          <w:rFonts w:ascii="Arial" w:hAnsi="Arial" w:cs="Arial"/>
        </w:rPr>
        <w:t xml:space="preserve">Con base en el resultado </w:t>
      </w:r>
      <w:r w:rsidR="00B2024E">
        <w:rPr>
          <w:rFonts w:ascii="Arial" w:hAnsi="Arial" w:cs="Arial"/>
        </w:rPr>
        <w:t xml:space="preserve">señalado en el </w:t>
      </w:r>
      <w:r w:rsidR="00F514D9">
        <w:rPr>
          <w:rFonts w:ascii="Arial" w:hAnsi="Arial" w:cs="Arial"/>
        </w:rPr>
        <w:t>inciso anterior</w:t>
      </w:r>
      <w:r w:rsidRPr="00BF4626">
        <w:rPr>
          <w:rFonts w:ascii="Arial" w:hAnsi="Arial" w:cs="Arial"/>
        </w:rPr>
        <w:t xml:space="preserve">, </w:t>
      </w:r>
      <w:r w:rsidR="00783340">
        <w:rPr>
          <w:rFonts w:ascii="Arial" w:hAnsi="Arial" w:cs="Arial"/>
        </w:rPr>
        <w:t xml:space="preserve">presentamos los avances de este trimestre para la integración del Documento de Seguridad – </w:t>
      </w:r>
      <w:r w:rsidR="003A55E9">
        <w:rPr>
          <w:rFonts w:ascii="Arial" w:hAnsi="Arial" w:cs="Arial"/>
        </w:rPr>
        <w:t>organizados por</w:t>
      </w:r>
      <w:r w:rsidRPr="00BF4626">
        <w:rPr>
          <w:rFonts w:ascii="Arial" w:hAnsi="Arial" w:cs="Arial"/>
        </w:rPr>
        <w:t xml:space="preserve"> </w:t>
      </w:r>
      <w:r w:rsidR="003A55E9">
        <w:rPr>
          <w:rFonts w:ascii="Arial" w:hAnsi="Arial" w:cs="Arial"/>
        </w:rPr>
        <w:t xml:space="preserve">Bloques </w:t>
      </w:r>
      <w:r w:rsidR="00B2024E">
        <w:rPr>
          <w:rFonts w:ascii="Arial" w:hAnsi="Arial" w:cs="Arial"/>
        </w:rPr>
        <w:t>-</w:t>
      </w:r>
      <w:r w:rsidR="00783340">
        <w:rPr>
          <w:rFonts w:ascii="Arial" w:hAnsi="Arial" w:cs="Arial"/>
        </w:rPr>
        <w:t xml:space="preserve"> como se muestra</w:t>
      </w:r>
      <w:r w:rsidRPr="00BF4626">
        <w:rPr>
          <w:rFonts w:ascii="Arial" w:hAnsi="Arial" w:cs="Arial"/>
        </w:rPr>
        <w:t xml:space="preserve"> en las Tablas 1 y 2</w:t>
      </w:r>
      <w:r w:rsidR="00B2024E">
        <w:rPr>
          <w:rFonts w:ascii="Arial" w:hAnsi="Arial" w:cs="Arial"/>
        </w:rPr>
        <w:t>.</w:t>
      </w:r>
    </w:p>
    <w:p w14:paraId="32311AE2" w14:textId="77777777" w:rsidR="00971FFD" w:rsidRPr="00BF4626" w:rsidRDefault="00971FFD" w:rsidP="001111FB">
      <w:pPr>
        <w:pStyle w:val="Prrafodelista"/>
        <w:ind w:left="0"/>
        <w:jc w:val="both"/>
        <w:rPr>
          <w:rFonts w:ascii="Arial" w:hAnsi="Arial" w:cs="Arial"/>
        </w:rPr>
      </w:pPr>
    </w:p>
    <w:p w14:paraId="20E116FC" w14:textId="7F0E298A" w:rsidR="00971FFD" w:rsidRPr="00BF4626" w:rsidRDefault="00B2024E" w:rsidP="001111FB">
      <w:pPr>
        <w:pStyle w:val="Prrafode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971FFD" w:rsidRPr="00BF4626">
        <w:rPr>
          <w:rFonts w:ascii="Arial" w:hAnsi="Arial" w:cs="Arial"/>
        </w:rPr>
        <w:t>imbología utilizada para identificar el avance de cumplimiento:</w:t>
      </w:r>
    </w:p>
    <w:p w14:paraId="4A710DA2" w14:textId="77777777" w:rsidR="00CE1AD5" w:rsidRDefault="00CE1AD5" w:rsidP="00CE1AD5">
      <w:pPr>
        <w:pStyle w:val="Prrafodelista"/>
        <w:jc w:val="both"/>
        <w:rPr>
          <w:rFonts w:ascii="Arial" w:eastAsiaTheme="majorEastAsia" w:hAnsi="Arial" w:cs="Arial"/>
          <w:color w:val="000000" w:themeColor="text1"/>
        </w:rPr>
      </w:pPr>
    </w:p>
    <w:p w14:paraId="6E24CFF3" w14:textId="77777777" w:rsidR="00CE1AD5" w:rsidRPr="00CE1AD5" w:rsidRDefault="00CE1AD5" w:rsidP="00CE1AD5">
      <w:pPr>
        <w:pStyle w:val="Prrafodelista"/>
        <w:jc w:val="both"/>
        <w:rPr>
          <w:rFonts w:ascii="Arial" w:eastAsiaTheme="majorEastAsia" w:hAnsi="Arial" w:cs="Arial"/>
          <w:color w:val="000000" w:themeColor="text1"/>
        </w:rPr>
      </w:pPr>
    </w:p>
    <w:tbl>
      <w:tblPr>
        <w:tblStyle w:val="Tablaconcuadrcula"/>
        <w:tblW w:w="72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"/>
        <w:gridCol w:w="2655"/>
        <w:gridCol w:w="420"/>
        <w:gridCol w:w="572"/>
        <w:gridCol w:w="2977"/>
      </w:tblGrid>
      <w:tr w:rsidR="00CE1AD5" w14:paraId="02B78675" w14:textId="77777777" w:rsidTr="00CE1AD5">
        <w:trPr>
          <w:jc w:val="center"/>
        </w:trPr>
        <w:tc>
          <w:tcPr>
            <w:tcW w:w="606" w:type="dxa"/>
            <w:shd w:val="clear" w:color="auto" w:fill="538135" w:themeFill="accent6" w:themeFillShade="BF"/>
          </w:tcPr>
          <w:p w14:paraId="154A7DCA" w14:textId="77777777" w:rsidR="00CE1AD5" w:rsidRDefault="00CE1AD5" w:rsidP="00C82E58">
            <w:pPr>
              <w:pStyle w:val="Prrafodelista"/>
              <w:spacing w:before="120" w:after="120"/>
              <w:ind w:left="709"/>
              <w:jc w:val="both"/>
              <w:rPr>
                <w:rFonts w:ascii="Arial" w:hAnsi="Arial" w:cs="Arial"/>
              </w:rPr>
            </w:pPr>
          </w:p>
        </w:tc>
        <w:tc>
          <w:tcPr>
            <w:tcW w:w="2655" w:type="dxa"/>
          </w:tcPr>
          <w:p w14:paraId="65C8600F" w14:textId="77777777" w:rsidR="00CE1AD5" w:rsidRPr="002D7096" w:rsidRDefault="00CE1AD5" w:rsidP="00C82E58">
            <w:pPr>
              <w:spacing w:before="120" w:after="120"/>
              <w:rPr>
                <w:rFonts w:ascii="Arial" w:hAnsi="Arial" w:cs="Arial"/>
              </w:rPr>
            </w:pPr>
            <w:r w:rsidRPr="002D7096">
              <w:rPr>
                <w:rFonts w:ascii="Arial" w:hAnsi="Arial" w:cs="Arial"/>
              </w:rPr>
              <w:t>Concluida</w:t>
            </w:r>
          </w:p>
        </w:tc>
        <w:tc>
          <w:tcPr>
            <w:tcW w:w="420" w:type="dxa"/>
            <w:shd w:val="clear" w:color="auto" w:fill="auto"/>
          </w:tcPr>
          <w:p w14:paraId="531A09B2" w14:textId="77777777" w:rsidR="00CE1AD5" w:rsidRDefault="00CE1AD5" w:rsidP="00C82E58">
            <w:pPr>
              <w:pStyle w:val="Prrafodelista"/>
              <w:spacing w:before="120" w:after="120"/>
              <w:ind w:left="709"/>
              <w:rPr>
                <w:rFonts w:ascii="Arial" w:hAnsi="Arial" w:cs="Arial"/>
              </w:rPr>
            </w:pPr>
          </w:p>
        </w:tc>
        <w:tc>
          <w:tcPr>
            <w:tcW w:w="572" w:type="dxa"/>
            <w:shd w:val="clear" w:color="auto" w:fill="C00000"/>
          </w:tcPr>
          <w:p w14:paraId="28F2E13C" w14:textId="77777777" w:rsidR="00CE1AD5" w:rsidRDefault="00CE1AD5" w:rsidP="00C82E58">
            <w:pPr>
              <w:pStyle w:val="Prrafodelista"/>
              <w:spacing w:before="120" w:after="120"/>
              <w:ind w:left="709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08B78009" w14:textId="77777777" w:rsidR="00CE1AD5" w:rsidRPr="002D7096" w:rsidRDefault="00CE1AD5" w:rsidP="00C82E58">
            <w:pPr>
              <w:spacing w:before="120" w:after="120"/>
              <w:rPr>
                <w:rFonts w:ascii="Arial" w:hAnsi="Arial" w:cs="Arial"/>
              </w:rPr>
            </w:pPr>
            <w:r w:rsidRPr="002D7096">
              <w:rPr>
                <w:rFonts w:ascii="Arial" w:hAnsi="Arial" w:cs="Arial"/>
              </w:rPr>
              <w:t>Presenta atraso</w:t>
            </w:r>
          </w:p>
        </w:tc>
      </w:tr>
      <w:tr w:rsidR="00CE1AD5" w14:paraId="770B182B" w14:textId="77777777" w:rsidTr="00CE1AD5">
        <w:trPr>
          <w:jc w:val="center"/>
        </w:trPr>
        <w:tc>
          <w:tcPr>
            <w:tcW w:w="606" w:type="dxa"/>
            <w:shd w:val="clear" w:color="auto" w:fill="auto"/>
          </w:tcPr>
          <w:p w14:paraId="55ADD7EC" w14:textId="77777777" w:rsidR="00CE1AD5" w:rsidRDefault="00CE1AD5" w:rsidP="00C82E58">
            <w:pPr>
              <w:pStyle w:val="Prrafodelista"/>
              <w:spacing w:before="120" w:after="120"/>
              <w:ind w:left="709"/>
              <w:jc w:val="both"/>
              <w:rPr>
                <w:rFonts w:ascii="Arial" w:hAnsi="Arial" w:cs="Arial"/>
              </w:rPr>
            </w:pPr>
          </w:p>
        </w:tc>
        <w:tc>
          <w:tcPr>
            <w:tcW w:w="2655" w:type="dxa"/>
            <w:shd w:val="clear" w:color="auto" w:fill="auto"/>
          </w:tcPr>
          <w:p w14:paraId="09415307" w14:textId="77777777" w:rsidR="00CE1AD5" w:rsidRDefault="00CE1AD5" w:rsidP="00C82E58">
            <w:pPr>
              <w:pStyle w:val="Prrafodelista"/>
              <w:spacing w:before="120" w:after="120"/>
              <w:ind w:left="709"/>
              <w:rPr>
                <w:rFonts w:ascii="Arial" w:hAnsi="Arial" w:cs="Arial"/>
              </w:rPr>
            </w:pPr>
          </w:p>
        </w:tc>
        <w:tc>
          <w:tcPr>
            <w:tcW w:w="420" w:type="dxa"/>
            <w:shd w:val="clear" w:color="auto" w:fill="auto"/>
          </w:tcPr>
          <w:p w14:paraId="2A1AF94E" w14:textId="77777777" w:rsidR="00CE1AD5" w:rsidRDefault="00CE1AD5" w:rsidP="00C82E58">
            <w:pPr>
              <w:pStyle w:val="Prrafodelista"/>
              <w:spacing w:before="120" w:after="120"/>
              <w:ind w:left="709"/>
              <w:rPr>
                <w:rFonts w:ascii="Arial" w:hAnsi="Arial" w:cs="Arial"/>
              </w:rPr>
            </w:pPr>
          </w:p>
        </w:tc>
        <w:tc>
          <w:tcPr>
            <w:tcW w:w="572" w:type="dxa"/>
            <w:shd w:val="clear" w:color="auto" w:fill="auto"/>
          </w:tcPr>
          <w:p w14:paraId="67DADCEE" w14:textId="77777777" w:rsidR="00CE1AD5" w:rsidRDefault="00CE1AD5" w:rsidP="00C82E58">
            <w:pPr>
              <w:pStyle w:val="Prrafodelista"/>
              <w:spacing w:before="120" w:after="120"/>
              <w:ind w:left="709"/>
              <w:rPr>
                <w:rFonts w:ascii="Arial" w:hAnsi="Arial" w:cs="Arial"/>
              </w:rPr>
            </w:pPr>
          </w:p>
        </w:tc>
        <w:tc>
          <w:tcPr>
            <w:tcW w:w="2977" w:type="dxa"/>
            <w:shd w:val="clear" w:color="auto" w:fill="auto"/>
          </w:tcPr>
          <w:p w14:paraId="525A8E1F" w14:textId="77777777" w:rsidR="00CE1AD5" w:rsidRDefault="00CE1AD5" w:rsidP="00C82E58">
            <w:pPr>
              <w:pStyle w:val="Prrafodelista"/>
              <w:spacing w:before="120" w:after="120"/>
              <w:ind w:left="709"/>
              <w:rPr>
                <w:rFonts w:ascii="Arial" w:hAnsi="Arial" w:cs="Arial"/>
              </w:rPr>
            </w:pPr>
          </w:p>
        </w:tc>
      </w:tr>
      <w:tr w:rsidR="00CE1AD5" w14:paraId="3BD4E56E" w14:textId="77777777" w:rsidTr="00CE1AD5">
        <w:trPr>
          <w:jc w:val="center"/>
        </w:trPr>
        <w:tc>
          <w:tcPr>
            <w:tcW w:w="606" w:type="dxa"/>
            <w:shd w:val="clear" w:color="auto" w:fill="FFC000"/>
          </w:tcPr>
          <w:p w14:paraId="7FAB32D0" w14:textId="77777777" w:rsidR="00CE1AD5" w:rsidRDefault="00CE1AD5" w:rsidP="00C82E58">
            <w:pPr>
              <w:pStyle w:val="Prrafodelista"/>
              <w:spacing w:before="120" w:after="120"/>
              <w:ind w:left="709"/>
              <w:jc w:val="both"/>
              <w:rPr>
                <w:rFonts w:ascii="Arial" w:hAnsi="Arial" w:cs="Arial"/>
              </w:rPr>
            </w:pPr>
          </w:p>
        </w:tc>
        <w:tc>
          <w:tcPr>
            <w:tcW w:w="2655" w:type="dxa"/>
          </w:tcPr>
          <w:p w14:paraId="65C945E1" w14:textId="77777777" w:rsidR="00CE1AD5" w:rsidRPr="002D7096" w:rsidRDefault="00CE1AD5" w:rsidP="00C82E58">
            <w:pPr>
              <w:spacing w:before="120" w:after="120"/>
              <w:rPr>
                <w:rFonts w:ascii="Arial" w:hAnsi="Arial" w:cs="Arial"/>
              </w:rPr>
            </w:pPr>
            <w:r w:rsidRPr="002D7096">
              <w:rPr>
                <w:rFonts w:ascii="Arial" w:hAnsi="Arial" w:cs="Arial"/>
              </w:rPr>
              <w:t>En proceso de ejecución</w:t>
            </w:r>
          </w:p>
        </w:tc>
        <w:tc>
          <w:tcPr>
            <w:tcW w:w="420" w:type="dxa"/>
            <w:shd w:val="clear" w:color="auto" w:fill="auto"/>
          </w:tcPr>
          <w:p w14:paraId="758AAD5D" w14:textId="77777777" w:rsidR="00CE1AD5" w:rsidRDefault="00CE1AD5" w:rsidP="00C82E58">
            <w:pPr>
              <w:pStyle w:val="Prrafodelista"/>
              <w:spacing w:before="120" w:after="120"/>
              <w:ind w:left="709"/>
              <w:rPr>
                <w:rFonts w:ascii="Arial" w:hAnsi="Arial" w:cs="Arial"/>
              </w:rPr>
            </w:pPr>
          </w:p>
        </w:tc>
        <w:tc>
          <w:tcPr>
            <w:tcW w:w="572" w:type="dxa"/>
            <w:shd w:val="clear" w:color="auto" w:fill="B4C6E7" w:themeFill="accent5" w:themeFillTint="66"/>
          </w:tcPr>
          <w:p w14:paraId="6429C6D0" w14:textId="77777777" w:rsidR="00CE1AD5" w:rsidRDefault="00CE1AD5" w:rsidP="00C82E58">
            <w:pPr>
              <w:pStyle w:val="Prrafodelista"/>
              <w:spacing w:before="120" w:after="120"/>
              <w:ind w:left="709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31BD077C" w14:textId="77777777" w:rsidR="00CE1AD5" w:rsidRPr="002D7096" w:rsidRDefault="00CE1AD5" w:rsidP="00C82E58">
            <w:pPr>
              <w:spacing w:before="120" w:after="120"/>
              <w:rPr>
                <w:rFonts w:ascii="Arial" w:hAnsi="Arial" w:cs="Arial"/>
              </w:rPr>
            </w:pPr>
            <w:r w:rsidRPr="002D7096">
              <w:rPr>
                <w:rFonts w:ascii="Arial" w:hAnsi="Arial" w:cs="Arial"/>
              </w:rPr>
              <w:t>Programada</w:t>
            </w:r>
          </w:p>
        </w:tc>
      </w:tr>
    </w:tbl>
    <w:p w14:paraId="71728E71" w14:textId="77777777" w:rsidR="00CE1AD5" w:rsidRDefault="00CE1AD5" w:rsidP="009A7ADD">
      <w:pPr>
        <w:jc w:val="both"/>
        <w:rPr>
          <w:rFonts w:ascii="Arial" w:eastAsiaTheme="majorEastAsia" w:hAnsi="Arial" w:cs="Arial"/>
          <w:color w:val="000000" w:themeColor="text1"/>
        </w:rPr>
      </w:pPr>
    </w:p>
    <w:p w14:paraId="52CF6AF4" w14:textId="77777777" w:rsidR="00CE1AD5" w:rsidRDefault="00CE1AD5" w:rsidP="009A7ADD">
      <w:pPr>
        <w:jc w:val="both"/>
        <w:rPr>
          <w:rFonts w:ascii="Arial" w:eastAsiaTheme="majorEastAsia" w:hAnsi="Arial" w:cs="Arial"/>
          <w:color w:val="000000" w:themeColor="text1"/>
        </w:rPr>
      </w:pPr>
    </w:p>
    <w:p w14:paraId="7A46EDAD" w14:textId="77777777" w:rsidR="00CE1AD5" w:rsidRDefault="00CE1AD5" w:rsidP="009A7ADD">
      <w:pPr>
        <w:jc w:val="both"/>
        <w:rPr>
          <w:rFonts w:ascii="Arial" w:eastAsiaTheme="majorEastAsia" w:hAnsi="Arial" w:cs="Arial"/>
          <w:color w:val="000000" w:themeColor="text1"/>
        </w:rPr>
      </w:pPr>
    </w:p>
    <w:p w14:paraId="0E18FA4A" w14:textId="77777777" w:rsidR="00CE1AD5" w:rsidRDefault="00CE1AD5" w:rsidP="009A7ADD">
      <w:pPr>
        <w:jc w:val="both"/>
        <w:rPr>
          <w:rFonts w:ascii="Arial" w:eastAsiaTheme="majorEastAsia" w:hAnsi="Arial" w:cs="Arial"/>
          <w:color w:val="000000" w:themeColor="text1"/>
        </w:rPr>
      </w:pPr>
    </w:p>
    <w:p w14:paraId="6F46A6D9" w14:textId="77777777" w:rsidR="00CE1AD5" w:rsidRDefault="00CE1AD5" w:rsidP="009A7ADD">
      <w:pPr>
        <w:jc w:val="both"/>
        <w:rPr>
          <w:rFonts w:ascii="Arial" w:eastAsiaTheme="majorEastAsia" w:hAnsi="Arial" w:cs="Arial"/>
          <w:color w:val="000000" w:themeColor="text1"/>
        </w:rPr>
      </w:pPr>
    </w:p>
    <w:p w14:paraId="047BB4FE" w14:textId="77777777" w:rsidR="00CE1AD5" w:rsidRDefault="00CE1AD5" w:rsidP="009A7ADD">
      <w:pPr>
        <w:jc w:val="both"/>
        <w:rPr>
          <w:rFonts w:ascii="Arial" w:eastAsiaTheme="majorEastAsia" w:hAnsi="Arial" w:cs="Arial"/>
          <w:color w:val="000000" w:themeColor="text1"/>
        </w:rPr>
      </w:pPr>
    </w:p>
    <w:p w14:paraId="18DB25F4" w14:textId="77777777" w:rsidR="00CE1AD5" w:rsidRDefault="00CE1AD5" w:rsidP="009A7ADD">
      <w:pPr>
        <w:jc w:val="both"/>
        <w:rPr>
          <w:rFonts w:ascii="Arial" w:eastAsiaTheme="majorEastAsia" w:hAnsi="Arial" w:cs="Arial"/>
          <w:color w:val="000000" w:themeColor="text1"/>
        </w:rPr>
      </w:pPr>
    </w:p>
    <w:p w14:paraId="2A4BC587" w14:textId="77777777" w:rsidR="00CE1AD5" w:rsidRDefault="00CE1AD5" w:rsidP="009A7ADD">
      <w:pPr>
        <w:jc w:val="both"/>
        <w:rPr>
          <w:rFonts w:ascii="Arial" w:eastAsiaTheme="majorEastAsia" w:hAnsi="Arial" w:cs="Arial"/>
          <w:color w:val="000000" w:themeColor="text1"/>
        </w:rPr>
      </w:pPr>
    </w:p>
    <w:p w14:paraId="37E59540" w14:textId="77777777" w:rsidR="00CE1AD5" w:rsidRDefault="00CE1AD5" w:rsidP="009A7ADD">
      <w:pPr>
        <w:jc w:val="both"/>
        <w:rPr>
          <w:rFonts w:ascii="Arial" w:eastAsiaTheme="majorEastAsia" w:hAnsi="Arial" w:cs="Arial"/>
          <w:color w:val="000000" w:themeColor="text1"/>
        </w:rPr>
        <w:sectPr w:rsidR="00CE1AD5" w:rsidSect="00136795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tbl>
      <w:tblPr>
        <w:tblStyle w:val="Tablaconcuadrcula"/>
        <w:tblW w:w="4798" w:type="pct"/>
        <w:tblLayout w:type="fixed"/>
        <w:tblLook w:val="04A0" w:firstRow="1" w:lastRow="0" w:firstColumn="1" w:lastColumn="0" w:noHBand="0" w:noVBand="1"/>
      </w:tblPr>
      <w:tblGrid>
        <w:gridCol w:w="2411"/>
        <w:gridCol w:w="2678"/>
        <w:gridCol w:w="1569"/>
        <w:gridCol w:w="1274"/>
        <w:gridCol w:w="1135"/>
        <w:gridCol w:w="1135"/>
        <w:gridCol w:w="1135"/>
        <w:gridCol w:w="1132"/>
      </w:tblGrid>
      <w:tr w:rsidR="00191AD8" w:rsidRPr="00AC0854" w14:paraId="5129D197" w14:textId="77777777" w:rsidTr="00CE1AD5">
        <w:tc>
          <w:tcPr>
            <w:tcW w:w="5000" w:type="pct"/>
            <w:gridSpan w:val="8"/>
            <w:shd w:val="clear" w:color="auto" w:fill="3B3838" w:themeFill="background2" w:themeFillShade="40"/>
          </w:tcPr>
          <w:p w14:paraId="7D9B7D7B" w14:textId="263A3B41" w:rsidR="00191AD8" w:rsidRDefault="00191AD8" w:rsidP="00C82E58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lastRenderedPageBreak/>
              <w:t xml:space="preserve">Bloque 1. Bases de </w:t>
            </w:r>
            <w:r w:rsidR="00A27144">
              <w:rPr>
                <w:rFonts w:ascii="Arial" w:hAnsi="Arial" w:cs="Arial"/>
                <w:b/>
                <w:sz w:val="20"/>
              </w:rPr>
              <w:t>D</w:t>
            </w:r>
            <w:r>
              <w:rPr>
                <w:rFonts w:ascii="Arial" w:hAnsi="Arial" w:cs="Arial"/>
                <w:b/>
                <w:sz w:val="20"/>
              </w:rPr>
              <w:t>atos Personales</w:t>
            </w:r>
          </w:p>
        </w:tc>
      </w:tr>
      <w:tr w:rsidR="009A7ADD" w:rsidRPr="00AC0854" w14:paraId="4656C629" w14:textId="77777777" w:rsidTr="00CE1AD5">
        <w:tc>
          <w:tcPr>
            <w:tcW w:w="5000" w:type="pct"/>
            <w:gridSpan w:val="8"/>
            <w:shd w:val="clear" w:color="auto" w:fill="3B3838" w:themeFill="background2" w:themeFillShade="40"/>
          </w:tcPr>
          <w:p w14:paraId="4C5A7C13" w14:textId="6FC39D4E" w:rsidR="009A7ADD" w:rsidRPr="00AC0854" w:rsidRDefault="00AB5E3C" w:rsidP="00C82E58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Tabla 1. </w:t>
            </w:r>
            <w:r w:rsidR="009A7ADD">
              <w:rPr>
                <w:rFonts w:ascii="Arial" w:hAnsi="Arial" w:cs="Arial"/>
                <w:b/>
                <w:sz w:val="20"/>
              </w:rPr>
              <w:t>Integración del Documento de seguridad por área responsable</w:t>
            </w:r>
          </w:p>
        </w:tc>
      </w:tr>
      <w:tr w:rsidR="009A7ADD" w:rsidRPr="00614F31" w14:paraId="126DF2A5" w14:textId="77777777" w:rsidTr="00CE1AD5">
        <w:tc>
          <w:tcPr>
            <w:tcW w:w="967" w:type="pct"/>
            <w:vMerge w:val="restart"/>
            <w:shd w:val="clear" w:color="auto" w:fill="D9D9D9" w:themeFill="background1" w:themeFillShade="D9"/>
            <w:vAlign w:val="center"/>
          </w:tcPr>
          <w:p w14:paraId="09FCE3E5" w14:textId="77777777" w:rsidR="009A7ADD" w:rsidRPr="0086429B" w:rsidRDefault="009A7ADD" w:rsidP="00C82E58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 w:rsidRPr="0086429B">
              <w:rPr>
                <w:rFonts w:ascii="Arial" w:hAnsi="Arial" w:cs="Arial"/>
                <w:b/>
                <w:sz w:val="18"/>
              </w:rPr>
              <w:t>Etapa</w:t>
            </w:r>
          </w:p>
        </w:tc>
        <w:tc>
          <w:tcPr>
            <w:tcW w:w="1074" w:type="pct"/>
            <w:vMerge w:val="restart"/>
            <w:shd w:val="clear" w:color="auto" w:fill="D9D9D9" w:themeFill="background1" w:themeFillShade="D9"/>
            <w:vAlign w:val="center"/>
          </w:tcPr>
          <w:p w14:paraId="45BF893B" w14:textId="0A332082" w:rsidR="009A7ADD" w:rsidRPr="00614F31" w:rsidRDefault="00B064CA" w:rsidP="00C82E58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Actividad</w:t>
            </w:r>
          </w:p>
        </w:tc>
        <w:tc>
          <w:tcPr>
            <w:tcW w:w="629" w:type="pct"/>
            <w:vMerge w:val="restart"/>
            <w:shd w:val="clear" w:color="auto" w:fill="D9D9D9" w:themeFill="background1" w:themeFillShade="D9"/>
            <w:vAlign w:val="center"/>
          </w:tcPr>
          <w:p w14:paraId="60006962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 w:rsidRPr="00614F31">
              <w:rPr>
                <w:rFonts w:ascii="Arial" w:hAnsi="Arial" w:cs="Arial"/>
                <w:b/>
                <w:sz w:val="18"/>
              </w:rPr>
              <w:t xml:space="preserve">Fecha de </w:t>
            </w:r>
            <w:r>
              <w:rPr>
                <w:rFonts w:ascii="Arial" w:hAnsi="Arial" w:cs="Arial"/>
                <w:b/>
                <w:sz w:val="18"/>
              </w:rPr>
              <w:t>entrega</w:t>
            </w:r>
          </w:p>
        </w:tc>
        <w:tc>
          <w:tcPr>
            <w:tcW w:w="2330" w:type="pct"/>
            <w:gridSpan w:val="5"/>
            <w:shd w:val="clear" w:color="auto" w:fill="D9D9D9" w:themeFill="background1" w:themeFillShade="D9"/>
            <w:vAlign w:val="center"/>
          </w:tcPr>
          <w:p w14:paraId="0AD7C359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b/>
                <w:sz w:val="18"/>
              </w:rPr>
            </w:pPr>
            <w:r w:rsidRPr="00614F31">
              <w:rPr>
                <w:rFonts w:ascii="Arial" w:hAnsi="Arial" w:cs="Arial"/>
                <w:b/>
                <w:sz w:val="18"/>
              </w:rPr>
              <w:t>Áreas responsables</w:t>
            </w:r>
          </w:p>
        </w:tc>
      </w:tr>
      <w:tr w:rsidR="00CE1AD5" w:rsidRPr="00614F31" w14:paraId="52D7340A" w14:textId="77777777" w:rsidTr="00CE1AD5">
        <w:tc>
          <w:tcPr>
            <w:tcW w:w="967" w:type="pct"/>
            <w:vMerge/>
            <w:shd w:val="clear" w:color="auto" w:fill="D9D9D9" w:themeFill="background1" w:themeFillShade="D9"/>
            <w:vAlign w:val="center"/>
          </w:tcPr>
          <w:p w14:paraId="1F025818" w14:textId="77777777" w:rsidR="009A7ADD" w:rsidRPr="0086429B" w:rsidRDefault="009A7ADD" w:rsidP="00C82E58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074" w:type="pct"/>
            <w:vMerge/>
            <w:shd w:val="clear" w:color="auto" w:fill="D9D9D9" w:themeFill="background1" w:themeFillShade="D9"/>
            <w:vAlign w:val="center"/>
          </w:tcPr>
          <w:p w14:paraId="37FA5461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629" w:type="pct"/>
            <w:vMerge/>
            <w:shd w:val="clear" w:color="auto" w:fill="D9D9D9" w:themeFill="background1" w:themeFillShade="D9"/>
            <w:vAlign w:val="center"/>
          </w:tcPr>
          <w:p w14:paraId="1983E7E7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  <w:vAlign w:val="center"/>
          </w:tcPr>
          <w:p w14:paraId="74645A83" w14:textId="77777777" w:rsidR="009A7ADD" w:rsidRDefault="009A7ADD" w:rsidP="00C82E58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 w:rsidRPr="00614F31">
              <w:rPr>
                <w:rFonts w:ascii="Arial" w:hAnsi="Arial" w:cs="Arial"/>
                <w:b/>
                <w:sz w:val="18"/>
              </w:rPr>
              <w:t>DEPPP</w:t>
            </w:r>
          </w:p>
          <w:p w14:paraId="48F14C60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(1 BD)</w:t>
            </w:r>
          </w:p>
        </w:tc>
        <w:tc>
          <w:tcPr>
            <w:tcW w:w="455" w:type="pct"/>
            <w:shd w:val="clear" w:color="auto" w:fill="D9D9D9" w:themeFill="background1" w:themeFillShade="D9"/>
            <w:vAlign w:val="center"/>
          </w:tcPr>
          <w:p w14:paraId="6C0BD138" w14:textId="4996E725" w:rsidR="009A7ADD" w:rsidRDefault="009A7ADD" w:rsidP="00C82E58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 w:rsidRPr="00614F31">
              <w:rPr>
                <w:rFonts w:ascii="Arial" w:hAnsi="Arial" w:cs="Arial"/>
                <w:b/>
                <w:sz w:val="18"/>
              </w:rPr>
              <w:t>DECE</w:t>
            </w:r>
            <w:r w:rsidR="00A27144">
              <w:rPr>
                <w:rFonts w:ascii="Arial" w:hAnsi="Arial" w:cs="Arial"/>
                <w:b/>
                <w:sz w:val="18"/>
              </w:rPr>
              <w:t>y</w:t>
            </w:r>
            <w:r w:rsidRPr="00614F31">
              <w:rPr>
                <w:rFonts w:ascii="Arial" w:hAnsi="Arial" w:cs="Arial"/>
                <w:b/>
                <w:sz w:val="18"/>
              </w:rPr>
              <w:t>EC</w:t>
            </w:r>
          </w:p>
          <w:p w14:paraId="1C664316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(1 BD)</w:t>
            </w:r>
          </w:p>
        </w:tc>
        <w:tc>
          <w:tcPr>
            <w:tcW w:w="455" w:type="pct"/>
            <w:shd w:val="clear" w:color="auto" w:fill="D9D9D9" w:themeFill="background1" w:themeFillShade="D9"/>
            <w:vAlign w:val="center"/>
          </w:tcPr>
          <w:p w14:paraId="1A2872A5" w14:textId="4FF88455" w:rsidR="009A7ADD" w:rsidRDefault="009A7ADD" w:rsidP="00C82E58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 w:rsidRPr="00614F31">
              <w:rPr>
                <w:rFonts w:ascii="Arial" w:hAnsi="Arial" w:cs="Arial"/>
                <w:b/>
                <w:sz w:val="18"/>
              </w:rPr>
              <w:t>DERFE</w:t>
            </w:r>
            <w:r w:rsidR="00D1543F" w:rsidRPr="00B6491E">
              <w:rPr>
                <w:rFonts w:ascii="Arial" w:hAnsi="Arial" w:cs="Arial"/>
                <w:sz w:val="18"/>
              </w:rPr>
              <w:t>*</w:t>
            </w:r>
          </w:p>
          <w:p w14:paraId="1CC2DAA4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(8 BD)</w:t>
            </w:r>
          </w:p>
        </w:tc>
        <w:tc>
          <w:tcPr>
            <w:tcW w:w="455" w:type="pct"/>
            <w:shd w:val="clear" w:color="auto" w:fill="D9D9D9" w:themeFill="background1" w:themeFillShade="D9"/>
            <w:vAlign w:val="center"/>
          </w:tcPr>
          <w:p w14:paraId="7A4A8FFB" w14:textId="77777777" w:rsidR="009A7ADD" w:rsidRDefault="009A7ADD" w:rsidP="00C82E58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 w:rsidRPr="00614F31">
              <w:rPr>
                <w:rFonts w:ascii="Arial" w:hAnsi="Arial" w:cs="Arial"/>
                <w:b/>
                <w:sz w:val="18"/>
              </w:rPr>
              <w:t>DEA</w:t>
            </w:r>
          </w:p>
          <w:p w14:paraId="19827830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(8 BD)</w:t>
            </w:r>
          </w:p>
        </w:tc>
        <w:tc>
          <w:tcPr>
            <w:tcW w:w="454" w:type="pct"/>
            <w:shd w:val="clear" w:color="auto" w:fill="D9D9D9" w:themeFill="background1" w:themeFillShade="D9"/>
            <w:vAlign w:val="center"/>
          </w:tcPr>
          <w:p w14:paraId="3D498169" w14:textId="77777777" w:rsidR="009A7ADD" w:rsidRDefault="009A7ADD" w:rsidP="00C82E58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 w:rsidRPr="00614F31">
              <w:rPr>
                <w:rFonts w:ascii="Arial" w:hAnsi="Arial" w:cs="Arial"/>
                <w:b/>
                <w:sz w:val="18"/>
              </w:rPr>
              <w:t>UTyPDP</w:t>
            </w:r>
          </w:p>
          <w:p w14:paraId="47F666EC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(1 BD)</w:t>
            </w:r>
          </w:p>
        </w:tc>
      </w:tr>
      <w:tr w:rsidR="00CE1AD5" w:rsidRPr="00614F31" w14:paraId="12386DF4" w14:textId="77777777" w:rsidTr="00707784">
        <w:tc>
          <w:tcPr>
            <w:tcW w:w="967" w:type="pct"/>
            <w:vMerge w:val="restart"/>
            <w:vAlign w:val="center"/>
          </w:tcPr>
          <w:p w14:paraId="24F44857" w14:textId="77777777" w:rsidR="009A7ADD" w:rsidRPr="0086429B" w:rsidRDefault="009A7ADD" w:rsidP="00CE1AD5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18"/>
              </w:rPr>
            </w:pPr>
            <w:r w:rsidRPr="0086429B">
              <w:rPr>
                <w:rFonts w:ascii="Arial" w:hAnsi="Arial" w:cs="Arial"/>
                <w:b/>
                <w:sz w:val="18"/>
              </w:rPr>
              <w:t>1. Identificación del flujo de los datos personales</w:t>
            </w:r>
          </w:p>
        </w:tc>
        <w:tc>
          <w:tcPr>
            <w:tcW w:w="1074" w:type="pct"/>
          </w:tcPr>
          <w:p w14:paraId="4A87E9E0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  <w:r w:rsidRPr="00614F31">
              <w:rPr>
                <w:rFonts w:ascii="Arial" w:hAnsi="Arial" w:cs="Arial"/>
                <w:sz w:val="18"/>
              </w:rPr>
              <w:t>Elaborar diagrama de flujo</w:t>
            </w:r>
          </w:p>
        </w:tc>
        <w:tc>
          <w:tcPr>
            <w:tcW w:w="629" w:type="pct"/>
            <w:vMerge w:val="restart"/>
          </w:tcPr>
          <w:p w14:paraId="5B242006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Octubre</w:t>
            </w:r>
            <w:r w:rsidRPr="00614F31">
              <w:rPr>
                <w:rFonts w:ascii="Arial" w:hAnsi="Arial" w:cs="Arial"/>
                <w:sz w:val="18"/>
              </w:rPr>
              <w:t xml:space="preserve"> 2019</w:t>
            </w:r>
          </w:p>
        </w:tc>
        <w:tc>
          <w:tcPr>
            <w:tcW w:w="511" w:type="pct"/>
            <w:shd w:val="clear" w:color="auto" w:fill="538135" w:themeFill="accent6" w:themeFillShade="BF"/>
          </w:tcPr>
          <w:p w14:paraId="13ED645E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5" w:type="pct"/>
            <w:shd w:val="clear" w:color="auto" w:fill="538135" w:themeFill="accent6" w:themeFillShade="BF"/>
          </w:tcPr>
          <w:p w14:paraId="153029FE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5" w:type="pct"/>
            <w:shd w:val="clear" w:color="auto" w:fill="538135" w:themeFill="accent6" w:themeFillShade="BF"/>
          </w:tcPr>
          <w:p w14:paraId="73C79F75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5" w:type="pct"/>
            <w:shd w:val="clear" w:color="auto" w:fill="C00000"/>
          </w:tcPr>
          <w:p w14:paraId="4C3D2F75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4" w:type="pct"/>
            <w:shd w:val="clear" w:color="auto" w:fill="FFC000"/>
          </w:tcPr>
          <w:p w14:paraId="62528154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CE1AD5" w:rsidRPr="00614F31" w14:paraId="0A2F94EB" w14:textId="77777777" w:rsidTr="00707784">
        <w:tc>
          <w:tcPr>
            <w:tcW w:w="967" w:type="pct"/>
            <w:vMerge/>
            <w:vAlign w:val="center"/>
          </w:tcPr>
          <w:p w14:paraId="19DED57A" w14:textId="77777777" w:rsidR="009A7ADD" w:rsidRPr="0086429B" w:rsidRDefault="009A7ADD" w:rsidP="00CE1AD5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074" w:type="pct"/>
          </w:tcPr>
          <w:p w14:paraId="14B066C4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  <w:r w:rsidRPr="00614F31">
              <w:rPr>
                <w:rFonts w:ascii="Arial" w:hAnsi="Arial" w:cs="Arial"/>
                <w:sz w:val="18"/>
              </w:rPr>
              <w:t>Elaborar documento de trabajo</w:t>
            </w:r>
          </w:p>
        </w:tc>
        <w:tc>
          <w:tcPr>
            <w:tcW w:w="629" w:type="pct"/>
            <w:vMerge/>
          </w:tcPr>
          <w:p w14:paraId="4E631E95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511" w:type="pct"/>
            <w:shd w:val="clear" w:color="auto" w:fill="538135" w:themeFill="accent6" w:themeFillShade="BF"/>
          </w:tcPr>
          <w:p w14:paraId="4B990881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5" w:type="pct"/>
            <w:shd w:val="clear" w:color="auto" w:fill="538135" w:themeFill="accent6" w:themeFillShade="BF"/>
          </w:tcPr>
          <w:p w14:paraId="48E8168D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5" w:type="pct"/>
            <w:shd w:val="clear" w:color="auto" w:fill="FFC000"/>
          </w:tcPr>
          <w:p w14:paraId="0AB60953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5" w:type="pct"/>
            <w:shd w:val="clear" w:color="auto" w:fill="C00000"/>
          </w:tcPr>
          <w:p w14:paraId="0490706D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4" w:type="pct"/>
            <w:shd w:val="clear" w:color="auto" w:fill="FFC000"/>
          </w:tcPr>
          <w:p w14:paraId="3435ACB6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CE1AD5" w:rsidRPr="00614F31" w14:paraId="7988DE9D" w14:textId="77777777" w:rsidTr="00707784">
        <w:tc>
          <w:tcPr>
            <w:tcW w:w="967" w:type="pct"/>
            <w:vMerge w:val="restart"/>
            <w:vAlign w:val="center"/>
          </w:tcPr>
          <w:p w14:paraId="5E70A3D5" w14:textId="77777777" w:rsidR="009A7ADD" w:rsidRPr="0086429B" w:rsidRDefault="009A7ADD" w:rsidP="00CE1AD5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18"/>
              </w:rPr>
            </w:pPr>
            <w:r w:rsidRPr="0086429B">
              <w:rPr>
                <w:rFonts w:ascii="Arial" w:hAnsi="Arial" w:cs="Arial"/>
                <w:b/>
                <w:sz w:val="18"/>
              </w:rPr>
              <w:t>2. Evaluación de las medidas de seguridad</w:t>
            </w:r>
          </w:p>
        </w:tc>
        <w:tc>
          <w:tcPr>
            <w:tcW w:w="1074" w:type="pct"/>
          </w:tcPr>
          <w:p w14:paraId="2249FF84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  <w:r w:rsidRPr="00614F31">
              <w:rPr>
                <w:rFonts w:ascii="Arial" w:hAnsi="Arial" w:cs="Arial"/>
                <w:sz w:val="18"/>
              </w:rPr>
              <w:t>Ejecutar análisis de brecha</w:t>
            </w:r>
          </w:p>
        </w:tc>
        <w:tc>
          <w:tcPr>
            <w:tcW w:w="629" w:type="pct"/>
            <w:vMerge w:val="restart"/>
          </w:tcPr>
          <w:p w14:paraId="0BDC3C54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  <w:r w:rsidRPr="00614F31">
              <w:rPr>
                <w:rFonts w:ascii="Arial" w:hAnsi="Arial" w:cs="Arial"/>
                <w:sz w:val="18"/>
              </w:rPr>
              <w:t>Noviembre 2019</w:t>
            </w:r>
          </w:p>
        </w:tc>
        <w:tc>
          <w:tcPr>
            <w:tcW w:w="511" w:type="pct"/>
            <w:shd w:val="clear" w:color="auto" w:fill="FFC000"/>
          </w:tcPr>
          <w:p w14:paraId="1B032009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5" w:type="pct"/>
            <w:shd w:val="clear" w:color="auto" w:fill="538135" w:themeFill="accent6" w:themeFillShade="BF"/>
          </w:tcPr>
          <w:p w14:paraId="61F0B19D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5" w:type="pct"/>
            <w:shd w:val="clear" w:color="auto" w:fill="FFC000"/>
          </w:tcPr>
          <w:p w14:paraId="69DAC4A6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5" w:type="pct"/>
            <w:shd w:val="clear" w:color="auto" w:fill="C00000"/>
          </w:tcPr>
          <w:p w14:paraId="08B714BC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4" w:type="pct"/>
            <w:shd w:val="clear" w:color="auto" w:fill="FFC000"/>
          </w:tcPr>
          <w:p w14:paraId="72A33082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CE1AD5" w:rsidRPr="00614F31" w14:paraId="680736D3" w14:textId="77777777" w:rsidTr="00430BDE">
        <w:tc>
          <w:tcPr>
            <w:tcW w:w="967" w:type="pct"/>
            <w:vMerge/>
            <w:vAlign w:val="center"/>
          </w:tcPr>
          <w:p w14:paraId="12D122C0" w14:textId="77777777" w:rsidR="009A7ADD" w:rsidRPr="0086429B" w:rsidRDefault="009A7ADD" w:rsidP="00CE1AD5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074" w:type="pct"/>
          </w:tcPr>
          <w:p w14:paraId="7C2EE102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  <w:r w:rsidRPr="00614F31">
              <w:rPr>
                <w:rFonts w:ascii="Arial" w:hAnsi="Arial" w:cs="Arial"/>
                <w:sz w:val="18"/>
              </w:rPr>
              <w:t>Clasificar medidas de seguridad</w:t>
            </w:r>
          </w:p>
        </w:tc>
        <w:tc>
          <w:tcPr>
            <w:tcW w:w="629" w:type="pct"/>
            <w:vMerge/>
          </w:tcPr>
          <w:p w14:paraId="2D7B11F3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511" w:type="pct"/>
            <w:shd w:val="clear" w:color="auto" w:fill="FFC000" w:themeFill="accent4"/>
          </w:tcPr>
          <w:p w14:paraId="656C5371" w14:textId="77777777" w:rsidR="009A7ADD" w:rsidRPr="00BF4626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color w:val="FFC000"/>
                <w:sz w:val="18"/>
              </w:rPr>
            </w:pPr>
          </w:p>
        </w:tc>
        <w:tc>
          <w:tcPr>
            <w:tcW w:w="455" w:type="pct"/>
            <w:shd w:val="clear" w:color="auto" w:fill="538135" w:themeFill="accent6" w:themeFillShade="BF"/>
          </w:tcPr>
          <w:p w14:paraId="07CA10C9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5" w:type="pct"/>
            <w:shd w:val="clear" w:color="auto" w:fill="FFC000" w:themeFill="accent4"/>
          </w:tcPr>
          <w:p w14:paraId="6DF2B6B9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5" w:type="pct"/>
            <w:shd w:val="clear" w:color="auto" w:fill="C00000"/>
          </w:tcPr>
          <w:p w14:paraId="1358D0E5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4" w:type="pct"/>
            <w:shd w:val="clear" w:color="auto" w:fill="FFC000" w:themeFill="accent4"/>
          </w:tcPr>
          <w:p w14:paraId="51529411" w14:textId="77777777" w:rsidR="009A7ADD" w:rsidRPr="00BF4626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color w:val="FFC000"/>
                <w:sz w:val="18"/>
              </w:rPr>
            </w:pPr>
          </w:p>
        </w:tc>
      </w:tr>
      <w:tr w:rsidR="00CE1AD5" w:rsidRPr="00614F31" w14:paraId="21B20270" w14:textId="77777777" w:rsidTr="00430BDE">
        <w:tc>
          <w:tcPr>
            <w:tcW w:w="967" w:type="pct"/>
            <w:vMerge/>
            <w:vAlign w:val="center"/>
          </w:tcPr>
          <w:p w14:paraId="77CF3702" w14:textId="77777777" w:rsidR="009A7ADD" w:rsidRPr="0086429B" w:rsidRDefault="009A7ADD" w:rsidP="00CE1AD5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074" w:type="pct"/>
          </w:tcPr>
          <w:p w14:paraId="637E3951" w14:textId="3273741B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  <w:r w:rsidRPr="00614F31">
              <w:rPr>
                <w:rFonts w:ascii="Arial" w:hAnsi="Arial" w:cs="Arial"/>
                <w:sz w:val="18"/>
              </w:rPr>
              <w:t>Ejecutar análisis de riesgos</w:t>
            </w:r>
            <w:r w:rsidR="00D1543F" w:rsidRPr="00B6491E">
              <w:rPr>
                <w:rFonts w:ascii="Arial" w:hAnsi="Arial" w:cs="Arial"/>
                <w:b/>
                <w:sz w:val="18"/>
              </w:rPr>
              <w:t>*</w:t>
            </w:r>
          </w:p>
        </w:tc>
        <w:tc>
          <w:tcPr>
            <w:tcW w:w="629" w:type="pct"/>
            <w:vMerge/>
          </w:tcPr>
          <w:p w14:paraId="7C69C059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511" w:type="pct"/>
            <w:shd w:val="clear" w:color="auto" w:fill="C00000"/>
          </w:tcPr>
          <w:p w14:paraId="00051411" w14:textId="77777777" w:rsidR="009A7ADD" w:rsidRPr="00BF4626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color w:val="FFC000"/>
                <w:sz w:val="18"/>
              </w:rPr>
            </w:pPr>
          </w:p>
        </w:tc>
        <w:tc>
          <w:tcPr>
            <w:tcW w:w="455" w:type="pct"/>
            <w:shd w:val="clear" w:color="auto" w:fill="C00000"/>
          </w:tcPr>
          <w:p w14:paraId="5DDF7BDC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5" w:type="pct"/>
            <w:shd w:val="clear" w:color="auto" w:fill="B4C6E7" w:themeFill="accent5" w:themeFillTint="66"/>
          </w:tcPr>
          <w:p w14:paraId="619F7CCA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5" w:type="pct"/>
            <w:shd w:val="clear" w:color="auto" w:fill="C00000"/>
          </w:tcPr>
          <w:p w14:paraId="3E833F3A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4" w:type="pct"/>
            <w:shd w:val="clear" w:color="auto" w:fill="C00000"/>
          </w:tcPr>
          <w:p w14:paraId="4C1D78D9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CE1AD5" w:rsidRPr="00614F31" w14:paraId="0D37213C" w14:textId="77777777" w:rsidTr="00430BDE">
        <w:tc>
          <w:tcPr>
            <w:tcW w:w="967" w:type="pct"/>
            <w:vMerge/>
            <w:vAlign w:val="center"/>
          </w:tcPr>
          <w:p w14:paraId="451441DA" w14:textId="77777777" w:rsidR="009A7ADD" w:rsidRPr="0086429B" w:rsidRDefault="009A7ADD" w:rsidP="00CE1AD5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074" w:type="pct"/>
          </w:tcPr>
          <w:p w14:paraId="352F26C1" w14:textId="123A0574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  <w:r w:rsidRPr="00614F31">
              <w:rPr>
                <w:rFonts w:ascii="Arial" w:hAnsi="Arial" w:cs="Arial"/>
                <w:sz w:val="18"/>
              </w:rPr>
              <w:t>Integrar información al documento de trabajo</w:t>
            </w:r>
            <w:r w:rsidR="00D1543F" w:rsidRPr="00B6491E">
              <w:rPr>
                <w:rFonts w:ascii="Arial" w:hAnsi="Arial" w:cs="Arial"/>
                <w:b/>
                <w:sz w:val="18"/>
              </w:rPr>
              <w:t>*</w:t>
            </w:r>
          </w:p>
        </w:tc>
        <w:tc>
          <w:tcPr>
            <w:tcW w:w="629" w:type="pct"/>
            <w:vMerge/>
          </w:tcPr>
          <w:p w14:paraId="6CEE9CCB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511" w:type="pct"/>
            <w:shd w:val="clear" w:color="auto" w:fill="C00000"/>
          </w:tcPr>
          <w:p w14:paraId="1901FA0E" w14:textId="77777777" w:rsidR="009A7ADD" w:rsidRPr="00BF4626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color w:val="FFC000"/>
                <w:sz w:val="18"/>
              </w:rPr>
            </w:pPr>
          </w:p>
        </w:tc>
        <w:tc>
          <w:tcPr>
            <w:tcW w:w="455" w:type="pct"/>
            <w:shd w:val="clear" w:color="auto" w:fill="C00000"/>
          </w:tcPr>
          <w:p w14:paraId="7BE2AA8C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5" w:type="pct"/>
            <w:shd w:val="clear" w:color="auto" w:fill="B4C6E7" w:themeFill="accent5" w:themeFillTint="66"/>
          </w:tcPr>
          <w:p w14:paraId="41B5B74B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5" w:type="pct"/>
            <w:shd w:val="clear" w:color="auto" w:fill="C00000"/>
          </w:tcPr>
          <w:p w14:paraId="73458A97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4" w:type="pct"/>
            <w:shd w:val="clear" w:color="auto" w:fill="C00000"/>
          </w:tcPr>
          <w:p w14:paraId="4DE2B499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CE1AD5" w:rsidRPr="00614F31" w14:paraId="51B607C1" w14:textId="77777777" w:rsidTr="00430BDE">
        <w:tc>
          <w:tcPr>
            <w:tcW w:w="967" w:type="pct"/>
            <w:vAlign w:val="center"/>
          </w:tcPr>
          <w:p w14:paraId="1702B17F" w14:textId="77777777" w:rsidR="009A7ADD" w:rsidRPr="0086429B" w:rsidRDefault="009A7ADD" w:rsidP="00CE1AD5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18"/>
              </w:rPr>
            </w:pPr>
            <w:r w:rsidRPr="0086429B">
              <w:rPr>
                <w:rFonts w:ascii="Arial" w:hAnsi="Arial" w:cs="Arial"/>
                <w:b/>
                <w:sz w:val="18"/>
              </w:rPr>
              <w:t>3. Elaborar plan de trabajo</w:t>
            </w:r>
          </w:p>
        </w:tc>
        <w:tc>
          <w:tcPr>
            <w:tcW w:w="1074" w:type="pct"/>
          </w:tcPr>
          <w:p w14:paraId="5D601F8A" w14:textId="56EFFE38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  <w:r w:rsidRPr="00614F31">
              <w:rPr>
                <w:rFonts w:ascii="Arial" w:hAnsi="Arial" w:cs="Arial"/>
                <w:sz w:val="18"/>
              </w:rPr>
              <w:t xml:space="preserve">Plan de trabajo con base en </w:t>
            </w:r>
            <w:r w:rsidR="00A07308">
              <w:rPr>
                <w:rFonts w:ascii="Arial" w:hAnsi="Arial" w:cs="Arial"/>
                <w:sz w:val="18"/>
              </w:rPr>
              <w:t xml:space="preserve">el resultado de </w:t>
            </w:r>
            <w:r w:rsidRPr="00614F31">
              <w:rPr>
                <w:rFonts w:ascii="Arial" w:hAnsi="Arial" w:cs="Arial"/>
                <w:sz w:val="18"/>
              </w:rPr>
              <w:t>los análisis de brecha y riesgos</w:t>
            </w:r>
            <w:r w:rsidR="00D1543F" w:rsidRPr="00B6491E">
              <w:rPr>
                <w:rFonts w:ascii="Arial" w:hAnsi="Arial" w:cs="Arial"/>
                <w:b/>
                <w:sz w:val="18"/>
              </w:rPr>
              <w:t>*</w:t>
            </w:r>
          </w:p>
        </w:tc>
        <w:tc>
          <w:tcPr>
            <w:tcW w:w="629" w:type="pct"/>
          </w:tcPr>
          <w:p w14:paraId="4BA6D922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  <w:r w:rsidRPr="00614F31">
              <w:rPr>
                <w:rFonts w:ascii="Arial" w:hAnsi="Arial" w:cs="Arial"/>
                <w:sz w:val="18"/>
              </w:rPr>
              <w:t>Diciembre</w:t>
            </w:r>
            <w:r>
              <w:rPr>
                <w:rFonts w:ascii="Arial" w:hAnsi="Arial" w:cs="Arial"/>
                <w:sz w:val="18"/>
              </w:rPr>
              <w:t xml:space="preserve"> 2019</w:t>
            </w:r>
          </w:p>
        </w:tc>
        <w:tc>
          <w:tcPr>
            <w:tcW w:w="511" w:type="pct"/>
            <w:shd w:val="clear" w:color="auto" w:fill="C00000"/>
          </w:tcPr>
          <w:p w14:paraId="5AE4CBAF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5" w:type="pct"/>
            <w:shd w:val="clear" w:color="auto" w:fill="C00000"/>
          </w:tcPr>
          <w:p w14:paraId="1666ECB7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5" w:type="pct"/>
            <w:shd w:val="clear" w:color="auto" w:fill="B4C6E7" w:themeFill="accent5" w:themeFillTint="66"/>
          </w:tcPr>
          <w:p w14:paraId="0593F0CA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5" w:type="pct"/>
            <w:shd w:val="clear" w:color="auto" w:fill="C00000"/>
          </w:tcPr>
          <w:p w14:paraId="178933BA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54" w:type="pct"/>
            <w:shd w:val="clear" w:color="auto" w:fill="C00000"/>
          </w:tcPr>
          <w:p w14:paraId="05921ED8" w14:textId="77777777" w:rsidR="009A7ADD" w:rsidRPr="00614F31" w:rsidRDefault="009A7ADD" w:rsidP="00C82E58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</w:tr>
    </w:tbl>
    <w:p w14:paraId="4F54554C" w14:textId="77777777" w:rsidR="009A7ADD" w:rsidRPr="009A7ADD" w:rsidRDefault="009A7ADD" w:rsidP="00265A87">
      <w:pPr>
        <w:rPr>
          <w:rFonts w:ascii="Arial" w:eastAsiaTheme="majorEastAsia" w:hAnsi="Arial" w:cs="Arial"/>
          <w:color w:val="000000" w:themeColor="text1"/>
        </w:rPr>
      </w:pPr>
    </w:p>
    <w:p w14:paraId="49B03D2C" w14:textId="28505960" w:rsidR="00191AD8" w:rsidRDefault="00D1543F" w:rsidP="00457EBA">
      <w:pPr>
        <w:jc w:val="both"/>
        <w:rPr>
          <w:rFonts w:ascii="Arial" w:eastAsiaTheme="majorEastAsia" w:hAnsi="Arial" w:cs="Arial"/>
          <w:color w:val="000000" w:themeColor="text1"/>
        </w:rPr>
      </w:pPr>
      <w:r w:rsidRPr="00B6491E">
        <w:rPr>
          <w:rFonts w:ascii="Arial" w:eastAsiaTheme="majorEastAsia" w:hAnsi="Arial" w:cs="Arial"/>
          <w:b/>
          <w:color w:val="000000" w:themeColor="text1"/>
        </w:rPr>
        <w:t>*</w:t>
      </w:r>
      <w:r w:rsidR="00B6491E" w:rsidRPr="00B6491E">
        <w:rPr>
          <w:rFonts w:ascii="Arial" w:eastAsiaTheme="majorEastAsia" w:hAnsi="Arial" w:cs="Arial"/>
          <w:b/>
          <w:color w:val="000000" w:themeColor="text1"/>
        </w:rPr>
        <w:t xml:space="preserve"> </w:t>
      </w:r>
      <w:r w:rsidRPr="00B6491E">
        <w:rPr>
          <w:rFonts w:ascii="Arial" w:eastAsiaTheme="majorEastAsia" w:hAnsi="Arial" w:cs="Arial"/>
          <w:b/>
          <w:color w:val="000000" w:themeColor="text1"/>
        </w:rPr>
        <w:t>NOTA</w:t>
      </w:r>
      <w:r>
        <w:rPr>
          <w:rFonts w:ascii="Arial" w:eastAsiaTheme="majorEastAsia" w:hAnsi="Arial" w:cs="Arial"/>
          <w:color w:val="000000" w:themeColor="text1"/>
        </w:rPr>
        <w:t>: Para el caso de la DERFE</w:t>
      </w:r>
      <w:r w:rsidR="00A71E0D">
        <w:rPr>
          <w:rFonts w:ascii="Arial" w:eastAsiaTheme="majorEastAsia" w:hAnsi="Arial" w:cs="Arial"/>
          <w:color w:val="000000" w:themeColor="text1"/>
        </w:rPr>
        <w:t xml:space="preserve"> estas actividades se desarrollaron </w:t>
      </w:r>
      <w:r>
        <w:rPr>
          <w:rFonts w:ascii="Arial" w:eastAsiaTheme="majorEastAsia" w:hAnsi="Arial" w:cs="Arial"/>
          <w:color w:val="000000" w:themeColor="text1"/>
        </w:rPr>
        <w:t xml:space="preserve">con base en </w:t>
      </w:r>
      <w:r w:rsidR="00936572">
        <w:rPr>
          <w:rFonts w:ascii="Arial" w:eastAsiaTheme="majorEastAsia" w:hAnsi="Arial" w:cs="Arial"/>
          <w:color w:val="000000" w:themeColor="text1"/>
        </w:rPr>
        <w:t>el</w:t>
      </w:r>
      <w:r>
        <w:rPr>
          <w:rFonts w:ascii="Arial" w:eastAsiaTheme="majorEastAsia" w:hAnsi="Arial" w:cs="Arial"/>
          <w:color w:val="000000" w:themeColor="text1"/>
        </w:rPr>
        <w:t xml:space="preserve"> </w:t>
      </w:r>
      <w:r w:rsidRPr="00936572">
        <w:rPr>
          <w:rFonts w:ascii="Arial" w:eastAsiaTheme="majorEastAsia" w:hAnsi="Arial" w:cs="Arial"/>
          <w:i/>
          <w:color w:val="000000" w:themeColor="text1"/>
        </w:rPr>
        <w:t>Plan de Tr</w:t>
      </w:r>
      <w:r w:rsidR="000E4C29" w:rsidRPr="00936572">
        <w:rPr>
          <w:rFonts w:ascii="Arial" w:eastAsiaTheme="majorEastAsia" w:hAnsi="Arial" w:cs="Arial"/>
          <w:i/>
          <w:color w:val="000000" w:themeColor="text1"/>
        </w:rPr>
        <w:t>abajo</w:t>
      </w:r>
      <w:r w:rsidR="00106B48" w:rsidRPr="00936572">
        <w:rPr>
          <w:rFonts w:ascii="Arial" w:eastAsiaTheme="majorEastAsia" w:hAnsi="Arial" w:cs="Arial"/>
          <w:i/>
          <w:color w:val="000000" w:themeColor="text1"/>
        </w:rPr>
        <w:t xml:space="preserve"> </w:t>
      </w:r>
      <w:r w:rsidR="00106B48" w:rsidRPr="00936572">
        <w:rPr>
          <w:rFonts w:ascii="Arial" w:hAnsi="Arial" w:cs="Arial"/>
          <w:i/>
        </w:rPr>
        <w:t>para Elaborar el Documento de Seguridad. Padrón Electoral y bases de datos v. 2.0.</w:t>
      </w:r>
      <w:r w:rsidR="000E4C29">
        <w:rPr>
          <w:rFonts w:ascii="Arial" w:eastAsiaTheme="majorEastAsia" w:hAnsi="Arial" w:cs="Arial"/>
          <w:color w:val="000000" w:themeColor="text1"/>
        </w:rPr>
        <w:t xml:space="preserve"> (consultarlo en el </w:t>
      </w:r>
      <w:r w:rsidR="000E4C29" w:rsidRPr="005F354D">
        <w:rPr>
          <w:rFonts w:ascii="Arial" w:eastAsiaTheme="majorEastAsia" w:hAnsi="Arial" w:cs="Arial"/>
          <w:b/>
          <w:bCs/>
          <w:color w:val="000000" w:themeColor="text1"/>
        </w:rPr>
        <w:t>Anexo II</w:t>
      </w:r>
      <w:r>
        <w:rPr>
          <w:rFonts w:ascii="Arial" w:eastAsiaTheme="majorEastAsia" w:hAnsi="Arial" w:cs="Arial"/>
          <w:color w:val="000000" w:themeColor="text1"/>
        </w:rPr>
        <w:t>)</w:t>
      </w:r>
      <w:r w:rsidR="00A71E0D">
        <w:rPr>
          <w:rFonts w:ascii="Arial" w:eastAsiaTheme="majorEastAsia" w:hAnsi="Arial" w:cs="Arial"/>
          <w:color w:val="000000" w:themeColor="text1"/>
        </w:rPr>
        <w:t>;</w:t>
      </w:r>
      <w:r>
        <w:rPr>
          <w:rFonts w:ascii="Arial" w:eastAsiaTheme="majorEastAsia" w:hAnsi="Arial" w:cs="Arial"/>
          <w:color w:val="000000" w:themeColor="text1"/>
        </w:rPr>
        <w:t xml:space="preserve"> </w:t>
      </w:r>
      <w:r w:rsidR="00A71E0D">
        <w:rPr>
          <w:rFonts w:ascii="Arial" w:eastAsiaTheme="majorEastAsia" w:hAnsi="Arial" w:cs="Arial"/>
          <w:color w:val="000000" w:themeColor="text1"/>
        </w:rPr>
        <w:t xml:space="preserve">derivado de lo anterior, </w:t>
      </w:r>
      <w:r w:rsidR="00B6491E">
        <w:rPr>
          <w:rFonts w:ascii="Arial" w:eastAsiaTheme="majorEastAsia" w:hAnsi="Arial" w:cs="Arial"/>
          <w:color w:val="000000" w:themeColor="text1"/>
        </w:rPr>
        <w:t>las acciones de A</w:t>
      </w:r>
      <w:r>
        <w:rPr>
          <w:rFonts w:ascii="Arial" w:eastAsiaTheme="majorEastAsia" w:hAnsi="Arial" w:cs="Arial"/>
          <w:color w:val="000000" w:themeColor="text1"/>
        </w:rPr>
        <w:t xml:space="preserve">nálisis de riesgos </w:t>
      </w:r>
      <w:r w:rsidR="00B6491E">
        <w:rPr>
          <w:rFonts w:ascii="Arial" w:eastAsiaTheme="majorEastAsia" w:hAnsi="Arial" w:cs="Arial"/>
          <w:color w:val="000000" w:themeColor="text1"/>
        </w:rPr>
        <w:t xml:space="preserve">y el Plan de trabajo para implementar las medidas de seguridad están calendarizadas para enero-marzo y abril-junio de 2020, </w:t>
      </w:r>
      <w:r w:rsidR="00881814">
        <w:rPr>
          <w:rFonts w:ascii="Arial" w:eastAsiaTheme="majorEastAsia" w:hAnsi="Arial" w:cs="Arial"/>
          <w:color w:val="000000" w:themeColor="text1"/>
        </w:rPr>
        <w:t xml:space="preserve">respectivamente. </w:t>
      </w:r>
      <w:r w:rsidR="00881814" w:rsidRPr="00B2024E">
        <w:rPr>
          <w:rFonts w:ascii="Arial" w:eastAsiaTheme="majorEastAsia" w:hAnsi="Arial" w:cs="Arial"/>
          <w:color w:val="000000" w:themeColor="text1"/>
          <w:u w:val="single"/>
        </w:rPr>
        <w:t>Cabe</w:t>
      </w:r>
      <w:r w:rsidR="00F40B2F" w:rsidRPr="00B2024E">
        <w:rPr>
          <w:rFonts w:ascii="Arial" w:eastAsiaTheme="majorEastAsia" w:hAnsi="Arial" w:cs="Arial"/>
          <w:color w:val="000000" w:themeColor="text1"/>
          <w:u w:val="single"/>
        </w:rPr>
        <w:t xml:space="preserve"> señalar, </w:t>
      </w:r>
      <w:r w:rsidR="00881814" w:rsidRPr="00B2024E">
        <w:rPr>
          <w:rFonts w:ascii="Arial" w:eastAsiaTheme="majorEastAsia" w:hAnsi="Arial" w:cs="Arial"/>
          <w:color w:val="000000" w:themeColor="text1"/>
          <w:u w:val="single"/>
        </w:rPr>
        <w:t>que para el resto de las áreas se siguió el Plan de Implementación 2019 elaborado por la Unidad de</w:t>
      </w:r>
      <w:r w:rsidR="00457EBA" w:rsidRPr="00B2024E">
        <w:rPr>
          <w:rFonts w:ascii="Arial" w:eastAsiaTheme="majorEastAsia" w:hAnsi="Arial" w:cs="Arial"/>
          <w:color w:val="000000" w:themeColor="text1"/>
          <w:u w:val="single"/>
        </w:rPr>
        <w:t xml:space="preserve"> Transparencia, el cual se circuló a las áreas el</w:t>
      </w:r>
      <w:r w:rsidR="00881814" w:rsidRPr="00B2024E">
        <w:rPr>
          <w:rFonts w:ascii="Arial" w:eastAsiaTheme="majorEastAsia" w:hAnsi="Arial" w:cs="Arial"/>
          <w:color w:val="000000" w:themeColor="text1"/>
          <w:u w:val="single"/>
        </w:rPr>
        <w:t xml:space="preserve"> </w:t>
      </w:r>
      <w:r w:rsidR="00457EBA" w:rsidRPr="00B2024E">
        <w:rPr>
          <w:rFonts w:ascii="Arial" w:hAnsi="Arial" w:cs="Arial"/>
          <w:u w:val="single"/>
        </w:rPr>
        <w:t>15 de marzo del 2019</w:t>
      </w:r>
      <w:r w:rsidR="00457EBA">
        <w:rPr>
          <w:rFonts w:ascii="Arial" w:hAnsi="Arial" w:cs="Arial"/>
        </w:rPr>
        <w:t>.</w:t>
      </w:r>
    </w:p>
    <w:p w14:paraId="0927A95D" w14:textId="77777777" w:rsidR="00191AD8" w:rsidRDefault="00191AD8">
      <w:pPr>
        <w:rPr>
          <w:rFonts w:ascii="Arial" w:eastAsiaTheme="majorEastAsia" w:hAnsi="Arial" w:cs="Arial"/>
          <w:color w:val="000000" w:themeColor="text1"/>
        </w:rPr>
      </w:pPr>
    </w:p>
    <w:p w14:paraId="5199093C" w14:textId="77777777" w:rsidR="00191AD8" w:rsidRDefault="00191AD8">
      <w:pPr>
        <w:rPr>
          <w:rFonts w:ascii="Arial" w:eastAsiaTheme="majorEastAsia" w:hAnsi="Arial" w:cs="Arial"/>
          <w:color w:val="000000" w:themeColor="text1"/>
        </w:rPr>
      </w:pPr>
    </w:p>
    <w:tbl>
      <w:tblPr>
        <w:tblStyle w:val="Tablaconcuadrcula"/>
        <w:tblW w:w="5291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3456"/>
        <w:gridCol w:w="3831"/>
        <w:gridCol w:w="1320"/>
        <w:gridCol w:w="927"/>
        <w:gridCol w:w="1097"/>
        <w:gridCol w:w="996"/>
        <w:gridCol w:w="993"/>
        <w:gridCol w:w="1130"/>
      </w:tblGrid>
      <w:tr w:rsidR="00715CE3" w:rsidRPr="00AC0854" w14:paraId="535C8580" w14:textId="77777777" w:rsidTr="00181C6D">
        <w:tc>
          <w:tcPr>
            <w:tcW w:w="5000" w:type="pct"/>
            <w:gridSpan w:val="8"/>
            <w:shd w:val="clear" w:color="auto" w:fill="3B3838" w:themeFill="background2" w:themeFillShade="40"/>
          </w:tcPr>
          <w:p w14:paraId="44FA5A07" w14:textId="22FFEC4E" w:rsidR="0070273F" w:rsidRPr="00AC0854" w:rsidRDefault="00715CE3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AC0854">
              <w:rPr>
                <w:rFonts w:ascii="Arial" w:hAnsi="Arial" w:cs="Arial"/>
                <w:b/>
                <w:sz w:val="20"/>
              </w:rPr>
              <w:lastRenderedPageBreak/>
              <w:t xml:space="preserve">Bloque </w:t>
            </w:r>
            <w:r>
              <w:rPr>
                <w:rFonts w:ascii="Arial" w:hAnsi="Arial" w:cs="Arial"/>
                <w:b/>
                <w:sz w:val="20"/>
              </w:rPr>
              <w:t>2:</w:t>
            </w:r>
            <w:r w:rsidRPr="00AC0854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t>Sistemas de Datos Personales (SDP)</w:t>
            </w:r>
            <w:r w:rsidR="0070273F">
              <w:rPr>
                <w:rFonts w:ascii="Arial" w:hAnsi="Arial" w:cs="Arial"/>
                <w:b/>
                <w:sz w:val="20"/>
              </w:rPr>
              <w:t xml:space="preserve"> || Actividad 1. </w:t>
            </w:r>
            <w:r w:rsidR="0070273F" w:rsidRPr="00E41AF4">
              <w:rPr>
                <w:rFonts w:ascii="Arial" w:hAnsi="Arial" w:cs="Arial"/>
                <w:b/>
                <w:sz w:val="20"/>
              </w:rPr>
              <w:t>Identificación del dueño(s) del proceso de tratamiento</w:t>
            </w:r>
          </w:p>
        </w:tc>
      </w:tr>
      <w:tr w:rsidR="00715CE3" w:rsidRPr="00AC0854" w14:paraId="33D64F60" w14:textId="77777777" w:rsidTr="00181C6D">
        <w:tc>
          <w:tcPr>
            <w:tcW w:w="5000" w:type="pct"/>
            <w:gridSpan w:val="8"/>
            <w:shd w:val="clear" w:color="auto" w:fill="AEAAAA" w:themeFill="background2" w:themeFillShade="BF"/>
          </w:tcPr>
          <w:p w14:paraId="1F7A59DE" w14:textId="4CCAA51A" w:rsidR="0070273F" w:rsidRPr="00AC0854" w:rsidRDefault="0070273F" w:rsidP="00E2407C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Tabla 2.</w:t>
            </w:r>
            <w:r w:rsidR="000F5923">
              <w:rPr>
                <w:rFonts w:ascii="Arial" w:hAnsi="Arial" w:cs="Arial"/>
                <w:b/>
                <w:sz w:val="20"/>
              </w:rPr>
              <w:t xml:space="preserve"> Avances </w:t>
            </w:r>
            <w:r w:rsidR="00462B4F">
              <w:rPr>
                <w:rFonts w:ascii="Arial" w:hAnsi="Arial" w:cs="Arial"/>
                <w:b/>
                <w:sz w:val="20"/>
              </w:rPr>
              <w:t xml:space="preserve">de identificación </w:t>
            </w:r>
            <w:r w:rsidR="000F5923">
              <w:rPr>
                <w:rFonts w:ascii="Arial" w:hAnsi="Arial" w:cs="Arial"/>
                <w:b/>
                <w:sz w:val="20"/>
              </w:rPr>
              <w:t>por área responsable</w:t>
            </w:r>
          </w:p>
        </w:tc>
      </w:tr>
      <w:tr w:rsidR="00181C6D" w:rsidRPr="00614F31" w14:paraId="4320B2D3" w14:textId="77777777" w:rsidTr="00181C6D">
        <w:tc>
          <w:tcPr>
            <w:tcW w:w="1257" w:type="pct"/>
            <w:vMerge w:val="restart"/>
            <w:shd w:val="clear" w:color="auto" w:fill="D9D9D9" w:themeFill="background1" w:themeFillShade="D9"/>
            <w:vAlign w:val="center"/>
          </w:tcPr>
          <w:p w14:paraId="3FAFD26B" w14:textId="77777777" w:rsidR="00181C6D" w:rsidRPr="0086429B" w:rsidRDefault="00181C6D" w:rsidP="00E2407C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 w:rsidRPr="0086429B">
              <w:rPr>
                <w:rFonts w:ascii="Arial" w:hAnsi="Arial" w:cs="Arial"/>
                <w:b/>
                <w:sz w:val="18"/>
              </w:rPr>
              <w:t>Etapa</w:t>
            </w:r>
          </w:p>
        </w:tc>
        <w:tc>
          <w:tcPr>
            <w:tcW w:w="1393" w:type="pct"/>
            <w:vMerge w:val="restart"/>
            <w:shd w:val="clear" w:color="auto" w:fill="D9D9D9" w:themeFill="background1" w:themeFillShade="D9"/>
            <w:vAlign w:val="center"/>
          </w:tcPr>
          <w:p w14:paraId="572823B8" w14:textId="77777777" w:rsidR="00181C6D" w:rsidRPr="00614F31" w:rsidRDefault="00181C6D" w:rsidP="00E2407C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 w:rsidRPr="00614F31">
              <w:rPr>
                <w:rFonts w:ascii="Arial" w:hAnsi="Arial" w:cs="Arial"/>
                <w:b/>
                <w:sz w:val="18"/>
              </w:rPr>
              <w:t>Actividad</w:t>
            </w:r>
          </w:p>
        </w:tc>
        <w:tc>
          <w:tcPr>
            <w:tcW w:w="480" w:type="pct"/>
            <w:vMerge w:val="restart"/>
            <w:shd w:val="clear" w:color="auto" w:fill="D9D9D9" w:themeFill="background1" w:themeFillShade="D9"/>
            <w:vAlign w:val="center"/>
          </w:tcPr>
          <w:p w14:paraId="39EF234F" w14:textId="77777777" w:rsidR="00181C6D" w:rsidRPr="00614F31" w:rsidRDefault="00181C6D" w:rsidP="00E2407C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 w:rsidRPr="00614F31">
              <w:rPr>
                <w:rFonts w:ascii="Arial" w:hAnsi="Arial" w:cs="Arial"/>
                <w:b/>
                <w:sz w:val="18"/>
              </w:rPr>
              <w:t xml:space="preserve">Fecha de </w:t>
            </w:r>
            <w:r>
              <w:rPr>
                <w:rFonts w:ascii="Arial" w:hAnsi="Arial" w:cs="Arial"/>
                <w:b/>
                <w:sz w:val="18"/>
              </w:rPr>
              <w:t>entrega</w:t>
            </w:r>
          </w:p>
        </w:tc>
        <w:tc>
          <w:tcPr>
            <w:tcW w:w="1870" w:type="pct"/>
            <w:gridSpan w:val="5"/>
            <w:shd w:val="clear" w:color="auto" w:fill="D9D9D9" w:themeFill="background1" w:themeFillShade="D9"/>
          </w:tcPr>
          <w:p w14:paraId="262A62E5" w14:textId="088735C4" w:rsidR="00181C6D" w:rsidRPr="00614F31" w:rsidRDefault="00181C6D" w:rsidP="00E2407C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 w:rsidRPr="00614F31">
              <w:rPr>
                <w:rFonts w:ascii="Arial" w:hAnsi="Arial" w:cs="Arial"/>
                <w:b/>
                <w:sz w:val="18"/>
              </w:rPr>
              <w:t>Áreas responsables</w:t>
            </w:r>
          </w:p>
        </w:tc>
      </w:tr>
      <w:tr w:rsidR="00181C6D" w:rsidRPr="00614F31" w14:paraId="18361C88" w14:textId="77777777" w:rsidTr="00181C6D">
        <w:tc>
          <w:tcPr>
            <w:tcW w:w="1257" w:type="pct"/>
            <w:vMerge/>
            <w:shd w:val="clear" w:color="auto" w:fill="D9D9D9" w:themeFill="background1" w:themeFillShade="D9"/>
            <w:vAlign w:val="center"/>
          </w:tcPr>
          <w:p w14:paraId="58791501" w14:textId="77777777" w:rsidR="00181C6D" w:rsidRPr="0086429B" w:rsidRDefault="00181C6D" w:rsidP="00E2407C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393" w:type="pct"/>
            <w:vMerge/>
            <w:shd w:val="clear" w:color="auto" w:fill="D9D9D9" w:themeFill="background1" w:themeFillShade="D9"/>
            <w:vAlign w:val="center"/>
          </w:tcPr>
          <w:p w14:paraId="3827A4BA" w14:textId="77777777" w:rsidR="00181C6D" w:rsidRPr="00614F31" w:rsidRDefault="00181C6D" w:rsidP="00E2407C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480" w:type="pct"/>
            <w:vMerge/>
            <w:shd w:val="clear" w:color="auto" w:fill="D9D9D9" w:themeFill="background1" w:themeFillShade="D9"/>
            <w:vAlign w:val="center"/>
          </w:tcPr>
          <w:p w14:paraId="63E7337B" w14:textId="77777777" w:rsidR="00181C6D" w:rsidRPr="00614F31" w:rsidRDefault="00181C6D" w:rsidP="00E2407C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337" w:type="pct"/>
            <w:vMerge w:val="restart"/>
            <w:shd w:val="clear" w:color="auto" w:fill="D9D9D9" w:themeFill="background1" w:themeFillShade="D9"/>
            <w:vAlign w:val="center"/>
          </w:tcPr>
          <w:p w14:paraId="37AEF390" w14:textId="77777777" w:rsidR="00181C6D" w:rsidRDefault="00181C6D" w:rsidP="00E2407C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 w:rsidRPr="00614F31">
              <w:rPr>
                <w:rFonts w:ascii="Arial" w:hAnsi="Arial" w:cs="Arial"/>
                <w:b/>
                <w:sz w:val="18"/>
              </w:rPr>
              <w:t>DEPPP</w:t>
            </w:r>
          </w:p>
          <w:p w14:paraId="4DC2BB25" w14:textId="77777777" w:rsidR="00181C6D" w:rsidRPr="00614F31" w:rsidRDefault="00181C6D" w:rsidP="00E2407C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(3 SDP)</w:t>
            </w:r>
          </w:p>
        </w:tc>
        <w:tc>
          <w:tcPr>
            <w:tcW w:w="399" w:type="pct"/>
            <w:vMerge w:val="restart"/>
            <w:shd w:val="clear" w:color="auto" w:fill="D9D9D9" w:themeFill="background1" w:themeFillShade="D9"/>
            <w:vAlign w:val="center"/>
          </w:tcPr>
          <w:p w14:paraId="4292607E" w14:textId="77777777" w:rsidR="00181C6D" w:rsidRDefault="00181C6D" w:rsidP="00E2407C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 w:rsidRPr="00614F31">
              <w:rPr>
                <w:rFonts w:ascii="Arial" w:hAnsi="Arial" w:cs="Arial"/>
                <w:b/>
                <w:sz w:val="18"/>
              </w:rPr>
              <w:t>DECEYEC</w:t>
            </w:r>
          </w:p>
          <w:p w14:paraId="048CAAC0" w14:textId="77777777" w:rsidR="00181C6D" w:rsidRPr="00614F31" w:rsidRDefault="00181C6D" w:rsidP="00E2407C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(2 SDP)</w:t>
            </w:r>
          </w:p>
        </w:tc>
        <w:tc>
          <w:tcPr>
            <w:tcW w:w="723" w:type="pct"/>
            <w:gridSpan w:val="2"/>
            <w:shd w:val="clear" w:color="auto" w:fill="D9D9D9" w:themeFill="background1" w:themeFillShade="D9"/>
            <w:vAlign w:val="center"/>
          </w:tcPr>
          <w:p w14:paraId="1A1A2E53" w14:textId="1DF30873" w:rsidR="00181C6D" w:rsidRPr="00614F31" w:rsidRDefault="00181C6D" w:rsidP="00B92AE5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 w:rsidRPr="00614F31">
              <w:rPr>
                <w:rFonts w:ascii="Arial" w:hAnsi="Arial" w:cs="Arial"/>
                <w:b/>
                <w:sz w:val="18"/>
              </w:rPr>
              <w:t>DERFE</w:t>
            </w:r>
            <w:r w:rsidR="00BF119B">
              <w:rPr>
                <w:rFonts w:ascii="Arial" w:hAnsi="Arial" w:cs="Arial"/>
                <w:b/>
                <w:sz w:val="18"/>
              </w:rPr>
              <w:t>*</w:t>
            </w:r>
          </w:p>
        </w:tc>
        <w:tc>
          <w:tcPr>
            <w:tcW w:w="411" w:type="pct"/>
            <w:vMerge w:val="restart"/>
            <w:shd w:val="clear" w:color="auto" w:fill="D9D9D9" w:themeFill="background1" w:themeFillShade="D9"/>
            <w:vAlign w:val="center"/>
          </w:tcPr>
          <w:p w14:paraId="7F1D369F" w14:textId="48705FDB" w:rsidR="00181C6D" w:rsidRDefault="00181C6D" w:rsidP="00E2407C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 w:rsidRPr="00614F31">
              <w:rPr>
                <w:rFonts w:ascii="Arial" w:hAnsi="Arial" w:cs="Arial"/>
                <w:b/>
                <w:sz w:val="18"/>
              </w:rPr>
              <w:t>DEA</w:t>
            </w:r>
          </w:p>
          <w:p w14:paraId="1EC5756A" w14:textId="77777777" w:rsidR="00181C6D" w:rsidRPr="00614F31" w:rsidRDefault="00181C6D" w:rsidP="00E2407C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(2 SDP)</w:t>
            </w:r>
          </w:p>
        </w:tc>
      </w:tr>
      <w:tr w:rsidR="00181C6D" w:rsidRPr="00614F31" w14:paraId="4E74A6EF" w14:textId="77777777" w:rsidTr="00F478F3">
        <w:tc>
          <w:tcPr>
            <w:tcW w:w="1257" w:type="pct"/>
            <w:vMerge/>
            <w:shd w:val="clear" w:color="auto" w:fill="D9D9D9" w:themeFill="background1" w:themeFillShade="D9"/>
            <w:vAlign w:val="center"/>
          </w:tcPr>
          <w:p w14:paraId="77747B85" w14:textId="77777777" w:rsidR="00181C6D" w:rsidRPr="0086429B" w:rsidRDefault="00181C6D" w:rsidP="00181C6D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393" w:type="pct"/>
            <w:vMerge/>
            <w:shd w:val="clear" w:color="auto" w:fill="D9D9D9" w:themeFill="background1" w:themeFillShade="D9"/>
            <w:vAlign w:val="center"/>
          </w:tcPr>
          <w:p w14:paraId="4AB3A6CF" w14:textId="77777777" w:rsidR="00181C6D" w:rsidRPr="00614F31" w:rsidRDefault="00181C6D" w:rsidP="00181C6D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480" w:type="pct"/>
            <w:vMerge/>
            <w:shd w:val="clear" w:color="auto" w:fill="D9D9D9" w:themeFill="background1" w:themeFillShade="D9"/>
            <w:vAlign w:val="center"/>
          </w:tcPr>
          <w:p w14:paraId="69133906" w14:textId="77777777" w:rsidR="00181C6D" w:rsidRPr="00614F31" w:rsidRDefault="00181C6D" w:rsidP="00181C6D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337" w:type="pct"/>
            <w:vMerge/>
            <w:shd w:val="clear" w:color="auto" w:fill="D9D9D9" w:themeFill="background1" w:themeFillShade="D9"/>
            <w:vAlign w:val="center"/>
          </w:tcPr>
          <w:p w14:paraId="217F959D" w14:textId="77777777" w:rsidR="00181C6D" w:rsidRPr="00614F31" w:rsidRDefault="00181C6D" w:rsidP="00181C6D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399" w:type="pct"/>
            <w:vMerge/>
            <w:shd w:val="clear" w:color="auto" w:fill="D9D9D9" w:themeFill="background1" w:themeFillShade="D9"/>
            <w:vAlign w:val="center"/>
          </w:tcPr>
          <w:p w14:paraId="369B7A3B" w14:textId="77777777" w:rsidR="00181C6D" w:rsidRPr="00614F31" w:rsidRDefault="00181C6D" w:rsidP="00181C6D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362" w:type="pct"/>
            <w:shd w:val="clear" w:color="auto" w:fill="D9D9D9" w:themeFill="background1" w:themeFillShade="D9"/>
            <w:vAlign w:val="center"/>
          </w:tcPr>
          <w:p w14:paraId="05AD0D3E" w14:textId="501DFF4B" w:rsidR="00181C6D" w:rsidRPr="00614F31" w:rsidRDefault="00181C6D" w:rsidP="00181C6D">
            <w:pPr>
              <w:pStyle w:val="Prrafodelista"/>
              <w:spacing w:before="120" w:after="120"/>
              <w:ind w:left="0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(1 SPD)</w:t>
            </w:r>
            <w:r w:rsidR="00BF119B">
              <w:rPr>
                <w:rFonts w:ascii="Arial" w:hAnsi="Arial" w:cs="Arial"/>
                <w:b/>
                <w:sz w:val="18"/>
              </w:rPr>
              <w:t>*</w:t>
            </w:r>
          </w:p>
        </w:tc>
        <w:tc>
          <w:tcPr>
            <w:tcW w:w="361" w:type="pct"/>
            <w:shd w:val="clear" w:color="auto" w:fill="D9D9D9" w:themeFill="background1" w:themeFillShade="D9"/>
            <w:vAlign w:val="center"/>
          </w:tcPr>
          <w:p w14:paraId="5AE1B4E6" w14:textId="0F97DDA0" w:rsidR="00181C6D" w:rsidRDefault="00181C6D" w:rsidP="00181C6D">
            <w:pPr>
              <w:pStyle w:val="Prrafodelista"/>
              <w:spacing w:before="120" w:after="120"/>
              <w:ind w:left="0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(4 SPD)</w:t>
            </w:r>
            <w:r w:rsidR="00BF119B">
              <w:rPr>
                <w:rFonts w:ascii="Arial" w:hAnsi="Arial" w:cs="Arial"/>
                <w:b/>
                <w:sz w:val="18"/>
              </w:rPr>
              <w:t>*</w:t>
            </w:r>
          </w:p>
        </w:tc>
        <w:tc>
          <w:tcPr>
            <w:tcW w:w="411" w:type="pct"/>
            <w:vMerge/>
            <w:shd w:val="clear" w:color="auto" w:fill="D9D9D9" w:themeFill="background1" w:themeFillShade="D9"/>
            <w:vAlign w:val="center"/>
          </w:tcPr>
          <w:p w14:paraId="1FE5D04C" w14:textId="77777777" w:rsidR="00181C6D" w:rsidRPr="00614F31" w:rsidRDefault="00181C6D" w:rsidP="00181C6D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</w:p>
        </w:tc>
      </w:tr>
      <w:tr w:rsidR="00181C6D" w:rsidRPr="00614F31" w14:paraId="205088DB" w14:textId="77777777" w:rsidTr="00BF119B">
        <w:tc>
          <w:tcPr>
            <w:tcW w:w="1257" w:type="pct"/>
          </w:tcPr>
          <w:p w14:paraId="6EF149A5" w14:textId="77777777" w:rsidR="00181C6D" w:rsidRPr="0086429B" w:rsidRDefault="00181C6D" w:rsidP="00181C6D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18"/>
              </w:rPr>
            </w:pPr>
            <w:r w:rsidRPr="0086429B">
              <w:rPr>
                <w:rFonts w:ascii="Arial" w:hAnsi="Arial" w:cs="Arial"/>
                <w:b/>
                <w:sz w:val="18"/>
              </w:rPr>
              <w:t xml:space="preserve">1. Identificación </w:t>
            </w:r>
            <w:r>
              <w:rPr>
                <w:rFonts w:ascii="Arial" w:hAnsi="Arial" w:cs="Arial"/>
                <w:b/>
                <w:sz w:val="18"/>
              </w:rPr>
              <w:t>del proceso de tratamiento</w:t>
            </w:r>
          </w:p>
        </w:tc>
        <w:tc>
          <w:tcPr>
            <w:tcW w:w="1393" w:type="pct"/>
          </w:tcPr>
          <w:p w14:paraId="39A340A5" w14:textId="1E6B7193" w:rsidR="00181C6D" w:rsidRPr="00614F31" w:rsidRDefault="00181C6D" w:rsidP="00181C6D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Análisis del proceso con los involucrados en</w:t>
            </w:r>
            <w:r w:rsidR="003A55E9">
              <w:rPr>
                <w:rFonts w:ascii="Arial" w:hAnsi="Arial" w:cs="Arial"/>
                <w:sz w:val="18"/>
              </w:rPr>
              <w:t xml:space="preserve"> </w:t>
            </w:r>
            <w:r w:rsidR="00B40BDC">
              <w:rPr>
                <w:rFonts w:ascii="Arial" w:hAnsi="Arial" w:cs="Arial"/>
                <w:sz w:val="18"/>
              </w:rPr>
              <w:t>los sistemas</w:t>
            </w:r>
            <w:r>
              <w:rPr>
                <w:rFonts w:ascii="Arial" w:hAnsi="Arial" w:cs="Arial"/>
                <w:sz w:val="18"/>
              </w:rPr>
              <w:t xml:space="preserve"> de tratamiento señala</w:t>
            </w:r>
            <w:r w:rsidR="003233D2">
              <w:rPr>
                <w:rFonts w:ascii="Arial" w:hAnsi="Arial" w:cs="Arial"/>
                <w:sz w:val="18"/>
              </w:rPr>
              <w:t>d</w:t>
            </w:r>
            <w:r>
              <w:rPr>
                <w:rFonts w:ascii="Arial" w:hAnsi="Arial" w:cs="Arial"/>
                <w:sz w:val="18"/>
              </w:rPr>
              <w:t>os en la Cédula descriptiva</w:t>
            </w:r>
          </w:p>
        </w:tc>
        <w:tc>
          <w:tcPr>
            <w:tcW w:w="480" w:type="pct"/>
          </w:tcPr>
          <w:p w14:paraId="46F3BD9A" w14:textId="77777777" w:rsidR="00181C6D" w:rsidRPr="00614F31" w:rsidRDefault="00181C6D" w:rsidP="00181C6D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Enero</w:t>
            </w:r>
            <w:r w:rsidRPr="00614F31">
              <w:rPr>
                <w:rFonts w:ascii="Arial" w:hAnsi="Arial" w:cs="Arial"/>
                <w:sz w:val="18"/>
              </w:rPr>
              <w:t xml:space="preserve"> 2019</w:t>
            </w:r>
          </w:p>
        </w:tc>
        <w:tc>
          <w:tcPr>
            <w:tcW w:w="337" w:type="pct"/>
            <w:shd w:val="clear" w:color="auto" w:fill="C00000"/>
          </w:tcPr>
          <w:p w14:paraId="0FBD979D" w14:textId="77777777" w:rsidR="00181C6D" w:rsidRPr="00614F31" w:rsidRDefault="00181C6D" w:rsidP="00181C6D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399" w:type="pct"/>
            <w:shd w:val="clear" w:color="auto" w:fill="C00000"/>
          </w:tcPr>
          <w:p w14:paraId="776E0D44" w14:textId="77777777" w:rsidR="00181C6D" w:rsidRPr="00614F31" w:rsidRDefault="00181C6D" w:rsidP="00181C6D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362" w:type="pct"/>
            <w:shd w:val="clear" w:color="auto" w:fill="C00000"/>
          </w:tcPr>
          <w:p w14:paraId="53FFE27D" w14:textId="77777777" w:rsidR="00181C6D" w:rsidRPr="00614F31" w:rsidRDefault="00181C6D" w:rsidP="00181C6D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361" w:type="pct"/>
            <w:shd w:val="clear" w:color="auto" w:fill="538135" w:themeFill="accent6" w:themeFillShade="BF"/>
          </w:tcPr>
          <w:p w14:paraId="5677DF11" w14:textId="77777777" w:rsidR="00181C6D" w:rsidRPr="00BF119B" w:rsidRDefault="00181C6D" w:rsidP="00181C6D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  <w:highlight w:val="yellow"/>
              </w:rPr>
            </w:pPr>
          </w:p>
        </w:tc>
        <w:tc>
          <w:tcPr>
            <w:tcW w:w="411" w:type="pct"/>
            <w:shd w:val="clear" w:color="auto" w:fill="C00000"/>
          </w:tcPr>
          <w:p w14:paraId="1AA0A7C2" w14:textId="796FF0DA" w:rsidR="00181C6D" w:rsidRPr="00614F31" w:rsidRDefault="00181C6D" w:rsidP="00181C6D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181C6D" w:rsidRPr="00614F31" w14:paraId="531EA7CA" w14:textId="77777777" w:rsidTr="00BF119B">
        <w:tc>
          <w:tcPr>
            <w:tcW w:w="1257" w:type="pct"/>
          </w:tcPr>
          <w:p w14:paraId="4C9F090F" w14:textId="77777777" w:rsidR="00181C6D" w:rsidRPr="0086429B" w:rsidRDefault="00181C6D" w:rsidP="00181C6D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sz w:val="18"/>
              </w:rPr>
            </w:pPr>
            <w:r w:rsidRPr="0086429B">
              <w:rPr>
                <w:rFonts w:ascii="Arial" w:hAnsi="Arial" w:cs="Arial"/>
                <w:b/>
                <w:sz w:val="18"/>
              </w:rPr>
              <w:t xml:space="preserve">2. </w:t>
            </w:r>
            <w:r>
              <w:rPr>
                <w:rFonts w:ascii="Arial" w:hAnsi="Arial" w:cs="Arial"/>
                <w:b/>
                <w:sz w:val="18"/>
              </w:rPr>
              <w:t>Identificación de la base de datos</w:t>
            </w:r>
          </w:p>
        </w:tc>
        <w:tc>
          <w:tcPr>
            <w:tcW w:w="1393" w:type="pct"/>
          </w:tcPr>
          <w:p w14:paraId="0C2B5394" w14:textId="54BC5B35" w:rsidR="00C167B1" w:rsidRPr="00614F31" w:rsidRDefault="00C167B1" w:rsidP="00C167B1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Identificar las bases de datos</w:t>
            </w:r>
          </w:p>
        </w:tc>
        <w:tc>
          <w:tcPr>
            <w:tcW w:w="480" w:type="pct"/>
          </w:tcPr>
          <w:p w14:paraId="7532010C" w14:textId="77777777" w:rsidR="00181C6D" w:rsidRPr="00614F31" w:rsidRDefault="00181C6D" w:rsidP="00181C6D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Febrero 2019</w:t>
            </w:r>
          </w:p>
        </w:tc>
        <w:tc>
          <w:tcPr>
            <w:tcW w:w="337" w:type="pct"/>
            <w:shd w:val="clear" w:color="auto" w:fill="C00000"/>
          </w:tcPr>
          <w:p w14:paraId="1A5F109D" w14:textId="77777777" w:rsidR="00181C6D" w:rsidRPr="00614F31" w:rsidRDefault="00181C6D" w:rsidP="00181C6D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399" w:type="pct"/>
            <w:shd w:val="clear" w:color="auto" w:fill="C00000"/>
          </w:tcPr>
          <w:p w14:paraId="4C0D1633" w14:textId="77777777" w:rsidR="00181C6D" w:rsidRPr="00614F31" w:rsidRDefault="00181C6D" w:rsidP="00181C6D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362" w:type="pct"/>
            <w:shd w:val="clear" w:color="auto" w:fill="C00000"/>
          </w:tcPr>
          <w:p w14:paraId="2D198117" w14:textId="77777777" w:rsidR="00181C6D" w:rsidRPr="00614F31" w:rsidRDefault="00181C6D" w:rsidP="00181C6D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361" w:type="pct"/>
            <w:shd w:val="clear" w:color="auto" w:fill="538135" w:themeFill="accent6" w:themeFillShade="BF"/>
          </w:tcPr>
          <w:p w14:paraId="017E629B" w14:textId="77777777" w:rsidR="00181C6D" w:rsidRPr="00BF119B" w:rsidRDefault="00181C6D" w:rsidP="00181C6D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  <w:highlight w:val="yellow"/>
              </w:rPr>
            </w:pPr>
          </w:p>
        </w:tc>
        <w:tc>
          <w:tcPr>
            <w:tcW w:w="411" w:type="pct"/>
            <w:shd w:val="clear" w:color="auto" w:fill="C00000"/>
          </w:tcPr>
          <w:p w14:paraId="467A0BAC" w14:textId="4FB58364" w:rsidR="00181C6D" w:rsidRPr="00614F31" w:rsidRDefault="00181C6D" w:rsidP="00181C6D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181C6D" w:rsidRPr="00614F31" w14:paraId="3C976EC7" w14:textId="77777777" w:rsidTr="00BF119B">
        <w:tc>
          <w:tcPr>
            <w:tcW w:w="1257" w:type="pct"/>
          </w:tcPr>
          <w:p w14:paraId="5A17D636" w14:textId="77777777" w:rsidR="00181C6D" w:rsidRPr="0086429B" w:rsidRDefault="00181C6D" w:rsidP="00181C6D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sz w:val="18"/>
              </w:rPr>
            </w:pPr>
            <w:r w:rsidRPr="0086429B">
              <w:rPr>
                <w:rFonts w:ascii="Arial" w:hAnsi="Arial" w:cs="Arial"/>
                <w:b/>
                <w:sz w:val="18"/>
              </w:rPr>
              <w:t xml:space="preserve">3. </w:t>
            </w:r>
            <w:r>
              <w:rPr>
                <w:rFonts w:ascii="Arial" w:hAnsi="Arial" w:cs="Arial"/>
                <w:b/>
                <w:sz w:val="18"/>
              </w:rPr>
              <w:t>Identificación del responsable</w:t>
            </w:r>
          </w:p>
        </w:tc>
        <w:tc>
          <w:tcPr>
            <w:tcW w:w="1393" w:type="pct"/>
          </w:tcPr>
          <w:p w14:paraId="5F81A9AF" w14:textId="58B11BBF" w:rsidR="00181C6D" w:rsidRPr="00614F31" w:rsidRDefault="00181C6D" w:rsidP="00181C6D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Identif</w:t>
            </w:r>
            <w:r w:rsidR="00C167B1">
              <w:rPr>
                <w:rFonts w:ascii="Arial" w:hAnsi="Arial" w:cs="Arial"/>
                <w:sz w:val="18"/>
              </w:rPr>
              <w:t>icar al responsable del proceso</w:t>
            </w:r>
          </w:p>
        </w:tc>
        <w:tc>
          <w:tcPr>
            <w:tcW w:w="480" w:type="pct"/>
          </w:tcPr>
          <w:p w14:paraId="0C579723" w14:textId="77777777" w:rsidR="00181C6D" w:rsidRPr="00614F31" w:rsidRDefault="00181C6D" w:rsidP="00181C6D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Marzo 2019</w:t>
            </w:r>
          </w:p>
        </w:tc>
        <w:tc>
          <w:tcPr>
            <w:tcW w:w="337" w:type="pct"/>
            <w:shd w:val="clear" w:color="auto" w:fill="C00000"/>
          </w:tcPr>
          <w:p w14:paraId="174DD729" w14:textId="77777777" w:rsidR="00181C6D" w:rsidRPr="00614F31" w:rsidRDefault="00181C6D" w:rsidP="00181C6D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399" w:type="pct"/>
            <w:shd w:val="clear" w:color="auto" w:fill="538135" w:themeFill="accent6" w:themeFillShade="BF"/>
          </w:tcPr>
          <w:p w14:paraId="2043F146" w14:textId="77777777" w:rsidR="00181C6D" w:rsidRPr="00614F31" w:rsidRDefault="00181C6D" w:rsidP="00181C6D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362" w:type="pct"/>
            <w:shd w:val="clear" w:color="auto" w:fill="C00000"/>
          </w:tcPr>
          <w:p w14:paraId="698BD8CD" w14:textId="77777777" w:rsidR="00181C6D" w:rsidRPr="00614F31" w:rsidRDefault="00181C6D" w:rsidP="00181C6D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361" w:type="pct"/>
            <w:shd w:val="clear" w:color="auto" w:fill="538135" w:themeFill="accent6" w:themeFillShade="BF"/>
          </w:tcPr>
          <w:p w14:paraId="65FDB00D" w14:textId="77777777" w:rsidR="00181C6D" w:rsidRPr="00BF119B" w:rsidRDefault="00181C6D" w:rsidP="00181C6D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  <w:highlight w:val="yellow"/>
              </w:rPr>
            </w:pPr>
          </w:p>
        </w:tc>
        <w:tc>
          <w:tcPr>
            <w:tcW w:w="411" w:type="pct"/>
            <w:shd w:val="clear" w:color="auto" w:fill="C00000"/>
          </w:tcPr>
          <w:p w14:paraId="35093087" w14:textId="68998E87" w:rsidR="00181C6D" w:rsidRPr="00614F31" w:rsidRDefault="00181C6D" w:rsidP="00181C6D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18"/>
              </w:rPr>
            </w:pPr>
          </w:p>
        </w:tc>
      </w:tr>
    </w:tbl>
    <w:p w14:paraId="2DC22A35" w14:textId="7740672B" w:rsidR="008346B6" w:rsidRDefault="008346B6">
      <w:pPr>
        <w:rPr>
          <w:rFonts w:ascii="Arial" w:eastAsiaTheme="majorEastAsia" w:hAnsi="Arial" w:cs="Arial"/>
          <w:color w:val="000000" w:themeColor="text1"/>
        </w:rPr>
      </w:pPr>
    </w:p>
    <w:p w14:paraId="5989FE71" w14:textId="77777777" w:rsidR="00BF119B" w:rsidRDefault="00BF119B" w:rsidP="00BF119B">
      <w:pPr>
        <w:jc w:val="both"/>
        <w:rPr>
          <w:rFonts w:ascii="Arial" w:eastAsiaTheme="majorEastAsia" w:hAnsi="Arial" w:cs="Arial"/>
          <w:color w:val="000000" w:themeColor="text1"/>
        </w:rPr>
      </w:pPr>
      <w:r w:rsidRPr="00B6491E">
        <w:rPr>
          <w:rFonts w:ascii="Arial" w:eastAsiaTheme="majorEastAsia" w:hAnsi="Arial" w:cs="Arial"/>
          <w:b/>
          <w:color w:val="000000" w:themeColor="text1"/>
        </w:rPr>
        <w:t>* NOTA</w:t>
      </w:r>
      <w:r>
        <w:rPr>
          <w:rFonts w:ascii="Arial" w:eastAsiaTheme="majorEastAsia" w:hAnsi="Arial" w:cs="Arial"/>
          <w:color w:val="000000" w:themeColor="text1"/>
        </w:rPr>
        <w:t xml:space="preserve">: Para el caso de la DERFE estas actividades se desarrollaron con base en el </w:t>
      </w:r>
      <w:r w:rsidRPr="00936572">
        <w:rPr>
          <w:rFonts w:ascii="Arial" w:eastAsiaTheme="majorEastAsia" w:hAnsi="Arial" w:cs="Arial"/>
          <w:i/>
          <w:color w:val="000000" w:themeColor="text1"/>
        </w:rPr>
        <w:t xml:space="preserve">Plan de Trabajo </w:t>
      </w:r>
      <w:r w:rsidRPr="00936572">
        <w:rPr>
          <w:rFonts w:ascii="Arial" w:hAnsi="Arial" w:cs="Arial"/>
          <w:i/>
        </w:rPr>
        <w:t>para Elaborar el Documento de Seguridad. Padrón Electoral y bases de datos v. 2.0.</w:t>
      </w:r>
      <w:r>
        <w:rPr>
          <w:rFonts w:ascii="Arial" w:eastAsiaTheme="majorEastAsia" w:hAnsi="Arial" w:cs="Arial"/>
          <w:color w:val="000000" w:themeColor="text1"/>
        </w:rPr>
        <w:t xml:space="preserve"> (consultarlo en el Anexo II); derivado de lo anterior, las acciones de Análisis de riesgos y el Plan de trabajo para implementar las medidas de seguridad están calendarizadas para enero-marzo y abril-junio de 2020, respectivamente. </w:t>
      </w:r>
      <w:r w:rsidRPr="00B2024E">
        <w:rPr>
          <w:rFonts w:ascii="Arial" w:eastAsiaTheme="majorEastAsia" w:hAnsi="Arial" w:cs="Arial"/>
          <w:color w:val="000000" w:themeColor="text1"/>
          <w:u w:val="single"/>
        </w:rPr>
        <w:t xml:space="preserve">Cabe señalar, que para el resto de las áreas se siguió el Plan de Implementación 2019 elaborado por la Unidad de Transparencia, el cual se circuló a las áreas el </w:t>
      </w:r>
      <w:r w:rsidRPr="00B2024E">
        <w:rPr>
          <w:rFonts w:ascii="Arial" w:hAnsi="Arial" w:cs="Arial"/>
          <w:u w:val="single"/>
        </w:rPr>
        <w:t>15 de marzo del 2019</w:t>
      </w:r>
      <w:r>
        <w:rPr>
          <w:rFonts w:ascii="Arial" w:hAnsi="Arial" w:cs="Arial"/>
        </w:rPr>
        <w:t>.</w:t>
      </w:r>
    </w:p>
    <w:p w14:paraId="7CC2CB70" w14:textId="77777777" w:rsidR="00BF119B" w:rsidRDefault="00BF119B">
      <w:pPr>
        <w:rPr>
          <w:rFonts w:ascii="Arial" w:eastAsiaTheme="majorEastAsia" w:hAnsi="Arial" w:cs="Arial"/>
          <w:color w:val="000000" w:themeColor="text1"/>
        </w:rPr>
      </w:pPr>
    </w:p>
    <w:p w14:paraId="1FE6E087" w14:textId="77777777" w:rsidR="00BF119B" w:rsidRDefault="00BF119B">
      <w:pPr>
        <w:rPr>
          <w:rFonts w:ascii="Arial" w:eastAsiaTheme="majorEastAsia" w:hAnsi="Arial" w:cs="Arial"/>
          <w:color w:val="000000" w:themeColor="text1"/>
        </w:rPr>
      </w:pPr>
    </w:p>
    <w:p w14:paraId="1947377B" w14:textId="22FEB15C" w:rsidR="00BF119B" w:rsidRDefault="00BF119B">
      <w:pPr>
        <w:rPr>
          <w:rFonts w:ascii="Arial" w:eastAsiaTheme="majorEastAsia" w:hAnsi="Arial" w:cs="Arial"/>
          <w:color w:val="000000" w:themeColor="text1"/>
        </w:rPr>
        <w:sectPr w:rsidR="00BF119B" w:rsidSect="00CE1AD5">
          <w:pgSz w:w="15840" w:h="12240" w:orient="landscape"/>
          <w:pgMar w:top="1701" w:right="1418" w:bottom="1701" w:left="1418" w:header="709" w:footer="709" w:gutter="0"/>
          <w:cols w:space="708"/>
          <w:titlePg/>
          <w:docGrid w:linePitch="360"/>
        </w:sectPr>
      </w:pPr>
    </w:p>
    <w:p w14:paraId="7801DE9C" w14:textId="6665DF31" w:rsidR="002E2127" w:rsidRDefault="008D201A" w:rsidP="008D201A">
      <w:pPr>
        <w:pStyle w:val="Ttulo2"/>
        <w:jc w:val="both"/>
        <w:rPr>
          <w:rFonts w:ascii="Arial" w:hAnsi="Arial" w:cs="Arial"/>
        </w:rPr>
      </w:pPr>
      <w:bookmarkStart w:id="9" w:name="_Toc31976366"/>
      <w:r>
        <w:rPr>
          <w:rFonts w:ascii="Arial" w:hAnsi="Arial" w:cs="Arial"/>
        </w:rPr>
        <w:lastRenderedPageBreak/>
        <w:t xml:space="preserve">Impulsar programas a distancia, de concientización, educación y formación del personal </w:t>
      </w:r>
      <w:r w:rsidR="00810731">
        <w:rPr>
          <w:rFonts w:ascii="Arial" w:hAnsi="Arial" w:cs="Arial"/>
        </w:rPr>
        <w:t xml:space="preserve">al interior del </w:t>
      </w:r>
      <w:r>
        <w:rPr>
          <w:rFonts w:ascii="Arial" w:hAnsi="Arial" w:cs="Arial"/>
        </w:rPr>
        <w:t>Instituto</w:t>
      </w:r>
      <w:bookmarkEnd w:id="9"/>
    </w:p>
    <w:p w14:paraId="3575968F" w14:textId="77777777" w:rsidR="005F354D" w:rsidRDefault="005F354D" w:rsidP="005F354D">
      <w:pPr>
        <w:rPr>
          <w:rFonts w:ascii="Arial" w:hAnsi="Arial" w:cs="Arial"/>
        </w:rPr>
      </w:pPr>
    </w:p>
    <w:p w14:paraId="0C6D58C7" w14:textId="2FA3AECC" w:rsidR="00F32DDC" w:rsidRPr="005F354D" w:rsidRDefault="00C87163" w:rsidP="005F354D">
      <w:pPr>
        <w:rPr>
          <w:rFonts w:ascii="Arial" w:hAnsi="Arial" w:cs="Arial"/>
        </w:rPr>
      </w:pPr>
      <w:r w:rsidRPr="005F354D">
        <w:rPr>
          <w:rFonts w:ascii="Arial" w:hAnsi="Arial" w:cs="Arial"/>
        </w:rPr>
        <w:t>O</w:t>
      </w:r>
      <w:r w:rsidR="008D201A" w:rsidRPr="005F354D">
        <w:rPr>
          <w:rFonts w:ascii="Arial" w:hAnsi="Arial" w:cs="Arial"/>
        </w:rPr>
        <w:t>bjetivo</w:t>
      </w:r>
      <w:r w:rsidRPr="005F354D">
        <w:rPr>
          <w:rFonts w:ascii="Arial" w:hAnsi="Arial" w:cs="Arial"/>
        </w:rPr>
        <w:t>: C</w:t>
      </w:r>
      <w:r w:rsidR="008D201A" w:rsidRPr="005F354D">
        <w:rPr>
          <w:rFonts w:ascii="Arial" w:hAnsi="Arial" w:cs="Arial"/>
        </w:rPr>
        <w:t>rear y fomentar la cultura de protección de los datos personales, a través del uso de plataformas digitales</w:t>
      </w:r>
      <w:r w:rsidR="00F32DDC" w:rsidRPr="005F354D">
        <w:rPr>
          <w:rFonts w:ascii="Arial" w:hAnsi="Arial" w:cs="Arial"/>
        </w:rPr>
        <w:t>.</w:t>
      </w:r>
    </w:p>
    <w:p w14:paraId="59F3839D" w14:textId="0BF17C73" w:rsidR="00F32DDC" w:rsidRDefault="008D201A" w:rsidP="00914405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Para atender lo antes señalado</w:t>
      </w:r>
      <w:r w:rsidR="007039BC">
        <w:rPr>
          <w:rFonts w:ascii="Arial" w:hAnsi="Arial" w:cs="Arial"/>
        </w:rPr>
        <w:t>,</w:t>
      </w:r>
      <w:r w:rsidR="00F32DDC" w:rsidRPr="00914405">
        <w:rPr>
          <w:rFonts w:ascii="Arial" w:hAnsi="Arial" w:cs="Arial"/>
        </w:rPr>
        <w:t xml:space="preserve"> </w:t>
      </w:r>
      <w:r w:rsidR="00914405">
        <w:rPr>
          <w:rFonts w:ascii="Arial" w:hAnsi="Arial" w:cs="Arial"/>
        </w:rPr>
        <w:t xml:space="preserve">la UTyPDP realizó las siguientes acciones durante </w:t>
      </w:r>
      <w:r w:rsidR="00C87163">
        <w:rPr>
          <w:rFonts w:ascii="Arial" w:hAnsi="Arial" w:cs="Arial"/>
        </w:rPr>
        <w:t>el cuarto</w:t>
      </w:r>
      <w:r w:rsidR="00914405">
        <w:rPr>
          <w:rFonts w:ascii="Arial" w:hAnsi="Arial" w:cs="Arial"/>
        </w:rPr>
        <w:t xml:space="preserve"> trimestre</w:t>
      </w:r>
      <w:r w:rsidR="00D240F6">
        <w:rPr>
          <w:rFonts w:ascii="Arial" w:hAnsi="Arial" w:cs="Arial"/>
        </w:rPr>
        <w:t xml:space="preserve"> de 2019</w:t>
      </w:r>
      <w:r w:rsidR="00914405">
        <w:rPr>
          <w:rFonts w:ascii="Arial" w:hAnsi="Arial" w:cs="Arial"/>
        </w:rPr>
        <w:t>.</w:t>
      </w:r>
    </w:p>
    <w:p w14:paraId="6E0CF626" w14:textId="77777777" w:rsidR="00914405" w:rsidRPr="00914405" w:rsidRDefault="00914405" w:rsidP="00914405">
      <w:pPr>
        <w:pStyle w:val="Prrafodelista"/>
        <w:numPr>
          <w:ilvl w:val="0"/>
          <w:numId w:val="8"/>
        </w:numPr>
        <w:spacing w:before="240"/>
        <w:jc w:val="both"/>
        <w:rPr>
          <w:rFonts w:ascii="Arial" w:hAnsi="Arial" w:cs="Arial"/>
          <w:u w:val="single"/>
        </w:rPr>
      </w:pPr>
      <w:r w:rsidRPr="00914405">
        <w:rPr>
          <w:rFonts w:ascii="Arial" w:hAnsi="Arial" w:cs="Arial"/>
          <w:u w:val="single"/>
        </w:rPr>
        <w:t>Cursos Presenciales</w:t>
      </w:r>
    </w:p>
    <w:tbl>
      <w:tblPr>
        <w:tblW w:w="476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4"/>
        <w:gridCol w:w="1261"/>
        <w:gridCol w:w="1823"/>
      </w:tblGrid>
      <w:tr w:rsidR="00914405" w:rsidRPr="007E37E0" w14:paraId="7278F3FA" w14:textId="77777777" w:rsidTr="003A55E9">
        <w:trPr>
          <w:trHeight w:val="421"/>
          <w:jc w:val="center"/>
        </w:trPr>
        <w:tc>
          <w:tcPr>
            <w:tcW w:w="3166" w:type="pct"/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4C0107" w14:textId="77777777" w:rsidR="00914405" w:rsidRPr="003A55E9" w:rsidRDefault="0091440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18"/>
                <w:lang w:eastAsia="es-MX"/>
              </w:rPr>
            </w:pPr>
            <w:r w:rsidRPr="003A55E9">
              <w:rPr>
                <w:rFonts w:ascii="Arial" w:hAnsi="Arial" w:cs="Arial"/>
                <w:b/>
                <w:bCs/>
                <w:color w:val="000000" w:themeColor="text1"/>
                <w:sz w:val="20"/>
                <w:szCs w:val="18"/>
                <w:lang w:eastAsia="es-MX"/>
              </w:rPr>
              <w:t>Nombre del curso</w:t>
            </w:r>
          </w:p>
        </w:tc>
        <w:tc>
          <w:tcPr>
            <w:tcW w:w="750" w:type="pct"/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D00857" w14:textId="3AE72FDF" w:rsidR="00914405" w:rsidRPr="003A55E9" w:rsidRDefault="0091440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18"/>
                <w:lang w:eastAsia="es-MX"/>
              </w:rPr>
            </w:pPr>
            <w:r w:rsidRPr="003A55E9">
              <w:rPr>
                <w:rFonts w:ascii="Arial" w:hAnsi="Arial" w:cs="Arial"/>
                <w:b/>
                <w:bCs/>
                <w:color w:val="000000" w:themeColor="text1"/>
                <w:sz w:val="20"/>
                <w:szCs w:val="18"/>
                <w:lang w:eastAsia="es-MX"/>
              </w:rPr>
              <w:t>Área</w:t>
            </w:r>
          </w:p>
        </w:tc>
        <w:tc>
          <w:tcPr>
            <w:tcW w:w="1084" w:type="pct"/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DCBE30" w14:textId="77777777" w:rsidR="00914405" w:rsidRPr="003A55E9" w:rsidRDefault="0091440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18"/>
                <w:lang w:eastAsia="es-MX"/>
              </w:rPr>
            </w:pPr>
            <w:r w:rsidRPr="003A55E9">
              <w:rPr>
                <w:rFonts w:ascii="Arial" w:hAnsi="Arial" w:cs="Arial"/>
                <w:b/>
                <w:bCs/>
                <w:color w:val="000000" w:themeColor="text1"/>
                <w:sz w:val="20"/>
                <w:szCs w:val="18"/>
                <w:lang w:eastAsia="es-MX"/>
              </w:rPr>
              <w:t>Número de participantes</w:t>
            </w:r>
          </w:p>
        </w:tc>
      </w:tr>
      <w:tr w:rsidR="007473F1" w:rsidRPr="007E37E0" w14:paraId="0CDA2FC3" w14:textId="77777777" w:rsidTr="003A55E9">
        <w:trPr>
          <w:trHeight w:val="421"/>
          <w:jc w:val="center"/>
        </w:trPr>
        <w:tc>
          <w:tcPr>
            <w:tcW w:w="3166" w:type="pct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453A74E" w14:textId="6324AD4D" w:rsidR="007473F1" w:rsidRPr="00BF4626" w:rsidRDefault="007473F1" w:rsidP="00BF4626">
            <w:pPr>
              <w:spacing w:before="120" w:after="120" w:line="240" w:lineRule="auto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18"/>
                <w:lang w:eastAsia="es-MX"/>
              </w:rPr>
            </w:pPr>
            <w:r w:rsidRPr="00BF4626">
              <w:rPr>
                <w:rFonts w:ascii="Arial" w:hAnsi="Arial" w:cs="Arial"/>
                <w:bCs/>
                <w:color w:val="000000" w:themeColor="text1"/>
                <w:sz w:val="20"/>
                <w:szCs w:val="18"/>
                <w:lang w:eastAsia="es-MX"/>
              </w:rPr>
              <w:t xml:space="preserve">Introducción a la Estrategia para el cumplimiento de los Deberes de Seguridad y Confidencialidad para la protección de datos personales. </w:t>
            </w:r>
          </w:p>
        </w:tc>
        <w:tc>
          <w:tcPr>
            <w:tcW w:w="750" w:type="pct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464DFA" w14:textId="09B1D3F6" w:rsidR="007473F1" w:rsidRPr="00BF4626" w:rsidRDefault="001111FB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18"/>
                <w:lang w:eastAsia="es-MX"/>
              </w:rPr>
            </w:pPr>
            <w:r w:rsidRPr="00BF4626">
              <w:rPr>
                <w:rFonts w:ascii="Arial" w:hAnsi="Arial" w:cs="Arial"/>
                <w:bCs/>
                <w:color w:val="000000" w:themeColor="text1"/>
                <w:sz w:val="20"/>
                <w:szCs w:val="18"/>
                <w:lang w:eastAsia="es-MX"/>
              </w:rPr>
              <w:t>DEOE</w:t>
            </w:r>
          </w:p>
        </w:tc>
        <w:tc>
          <w:tcPr>
            <w:tcW w:w="1084" w:type="pct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2A465D" w14:textId="5F1D8E50" w:rsidR="007473F1" w:rsidRPr="00BF4626" w:rsidRDefault="001111FB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18"/>
                <w:lang w:eastAsia="es-MX"/>
              </w:rPr>
            </w:pPr>
            <w:r w:rsidRPr="00BF4626">
              <w:rPr>
                <w:rFonts w:ascii="Arial" w:hAnsi="Arial" w:cs="Arial"/>
                <w:bCs/>
                <w:color w:val="000000" w:themeColor="text1"/>
                <w:sz w:val="20"/>
                <w:szCs w:val="18"/>
                <w:lang w:eastAsia="es-MX"/>
              </w:rPr>
              <w:t>10</w:t>
            </w:r>
          </w:p>
        </w:tc>
      </w:tr>
      <w:tr w:rsidR="001111FB" w:rsidRPr="007E37E0" w14:paraId="7FE7DDE3" w14:textId="77777777" w:rsidTr="003A55E9">
        <w:trPr>
          <w:trHeight w:val="600"/>
          <w:jc w:val="center"/>
        </w:trPr>
        <w:tc>
          <w:tcPr>
            <w:tcW w:w="3166" w:type="pct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84F742" w14:textId="77777777" w:rsidR="001111FB" w:rsidRPr="00BF4626" w:rsidRDefault="001111FB" w:rsidP="00C82E58">
            <w:pPr>
              <w:spacing w:before="120" w:after="120" w:line="240" w:lineRule="auto"/>
              <w:rPr>
                <w:rFonts w:ascii="Arial" w:hAnsi="Arial" w:cs="Arial"/>
                <w:iCs/>
                <w:color w:val="000000"/>
                <w:sz w:val="20"/>
                <w:szCs w:val="18"/>
                <w:lang w:eastAsia="es-MX"/>
              </w:rPr>
            </w:pPr>
            <w:r w:rsidRPr="00BF4626">
              <w:rPr>
                <w:rFonts w:ascii="Arial" w:hAnsi="Arial" w:cs="Arial"/>
                <w:iCs/>
                <w:color w:val="000000"/>
                <w:sz w:val="20"/>
                <w:szCs w:val="18"/>
                <w:lang w:eastAsia="es-MX"/>
              </w:rPr>
              <w:t xml:space="preserve">Taller de diseño para diagramas de flujo de datos personales </w:t>
            </w:r>
          </w:p>
        </w:tc>
        <w:tc>
          <w:tcPr>
            <w:tcW w:w="750" w:type="pct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0E96F0" w14:textId="522451DB" w:rsidR="001111FB" w:rsidRPr="00BF4626" w:rsidRDefault="001111FB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0"/>
                <w:szCs w:val="18"/>
                <w:lang w:eastAsia="es-MX"/>
              </w:rPr>
            </w:pPr>
            <w:r w:rsidRPr="00BF4626">
              <w:rPr>
                <w:rFonts w:ascii="Arial" w:hAnsi="Arial" w:cs="Arial"/>
                <w:color w:val="000000"/>
                <w:sz w:val="20"/>
                <w:szCs w:val="18"/>
                <w:lang w:eastAsia="es-MX"/>
              </w:rPr>
              <w:t>DEA</w:t>
            </w:r>
          </w:p>
        </w:tc>
        <w:tc>
          <w:tcPr>
            <w:tcW w:w="1084" w:type="pct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C147AF" w14:textId="679C958C" w:rsidR="001111FB" w:rsidRPr="00BF4626" w:rsidRDefault="001111FB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0"/>
                <w:szCs w:val="18"/>
                <w:lang w:eastAsia="es-MX"/>
              </w:rPr>
            </w:pPr>
            <w:r w:rsidRPr="00BF4626">
              <w:rPr>
                <w:rFonts w:ascii="Arial" w:hAnsi="Arial" w:cs="Arial"/>
                <w:color w:val="000000"/>
                <w:sz w:val="20"/>
                <w:szCs w:val="18"/>
                <w:lang w:eastAsia="es-MX"/>
              </w:rPr>
              <w:t>10</w:t>
            </w:r>
          </w:p>
        </w:tc>
      </w:tr>
      <w:tr w:rsidR="001111FB" w:rsidRPr="007E37E0" w14:paraId="07872843" w14:textId="77777777" w:rsidTr="003A55E9">
        <w:trPr>
          <w:trHeight w:val="600"/>
          <w:jc w:val="center"/>
        </w:trPr>
        <w:tc>
          <w:tcPr>
            <w:tcW w:w="3166" w:type="pct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ADD4C1" w14:textId="77777777" w:rsidR="001111FB" w:rsidRPr="00BF4626" w:rsidRDefault="001111FB" w:rsidP="00C82E58">
            <w:pPr>
              <w:spacing w:before="120" w:after="120" w:line="240" w:lineRule="auto"/>
              <w:rPr>
                <w:rFonts w:ascii="Arial" w:hAnsi="Arial" w:cs="Arial"/>
                <w:iCs/>
                <w:color w:val="000000"/>
                <w:sz w:val="20"/>
                <w:szCs w:val="18"/>
                <w:lang w:eastAsia="es-MX"/>
              </w:rPr>
            </w:pPr>
          </w:p>
        </w:tc>
        <w:tc>
          <w:tcPr>
            <w:tcW w:w="750" w:type="pct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C7EE5D" w14:textId="7CC310E8" w:rsidR="001111FB" w:rsidRPr="00BF4626" w:rsidRDefault="001111FB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0"/>
                <w:szCs w:val="18"/>
                <w:lang w:eastAsia="es-MX"/>
              </w:rPr>
            </w:pPr>
            <w:r w:rsidRPr="00BF4626">
              <w:rPr>
                <w:rFonts w:ascii="Arial" w:hAnsi="Arial" w:cs="Arial"/>
                <w:color w:val="000000"/>
                <w:sz w:val="20"/>
                <w:szCs w:val="18"/>
                <w:lang w:eastAsia="es-MX"/>
              </w:rPr>
              <w:t>DECEyEC</w:t>
            </w:r>
          </w:p>
        </w:tc>
        <w:tc>
          <w:tcPr>
            <w:tcW w:w="1084" w:type="pct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106889" w14:textId="6CB85F87" w:rsidR="001111FB" w:rsidRPr="00BF4626" w:rsidRDefault="001111FB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0"/>
                <w:szCs w:val="18"/>
                <w:lang w:eastAsia="es-MX"/>
              </w:rPr>
            </w:pPr>
            <w:r w:rsidRPr="00BF4626">
              <w:rPr>
                <w:rFonts w:ascii="Arial" w:hAnsi="Arial" w:cs="Arial"/>
                <w:color w:val="000000"/>
                <w:sz w:val="20"/>
                <w:szCs w:val="18"/>
                <w:lang w:eastAsia="es-MX"/>
              </w:rPr>
              <w:t>2</w:t>
            </w:r>
          </w:p>
        </w:tc>
      </w:tr>
      <w:tr w:rsidR="001111FB" w:rsidRPr="007E37E0" w14:paraId="3521957D" w14:textId="77777777" w:rsidTr="003A55E9">
        <w:trPr>
          <w:trHeight w:val="600"/>
          <w:jc w:val="center"/>
        </w:trPr>
        <w:tc>
          <w:tcPr>
            <w:tcW w:w="3166" w:type="pct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5F210E" w14:textId="77777777" w:rsidR="001111FB" w:rsidRPr="00BF4626" w:rsidRDefault="001111FB" w:rsidP="00C82E58">
            <w:pPr>
              <w:spacing w:before="120" w:after="120" w:line="240" w:lineRule="auto"/>
              <w:rPr>
                <w:rFonts w:ascii="Arial" w:hAnsi="Arial" w:cs="Arial"/>
                <w:iCs/>
                <w:color w:val="000000"/>
                <w:sz w:val="20"/>
                <w:szCs w:val="18"/>
                <w:lang w:eastAsia="es-MX"/>
              </w:rPr>
            </w:pPr>
          </w:p>
        </w:tc>
        <w:tc>
          <w:tcPr>
            <w:tcW w:w="750" w:type="pct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83F3AC" w14:textId="5AAFD5D3" w:rsidR="001111FB" w:rsidRPr="00BF4626" w:rsidRDefault="001111FB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0"/>
                <w:szCs w:val="18"/>
                <w:lang w:eastAsia="es-MX"/>
              </w:rPr>
            </w:pPr>
            <w:r w:rsidRPr="00BF4626">
              <w:rPr>
                <w:rFonts w:ascii="Arial" w:hAnsi="Arial" w:cs="Arial"/>
                <w:color w:val="000000"/>
                <w:sz w:val="20"/>
                <w:szCs w:val="18"/>
                <w:lang w:eastAsia="es-MX"/>
              </w:rPr>
              <w:t>UT</w:t>
            </w:r>
          </w:p>
        </w:tc>
        <w:tc>
          <w:tcPr>
            <w:tcW w:w="1084" w:type="pct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27E24E" w14:textId="4A29EE29" w:rsidR="001111FB" w:rsidRPr="00BF4626" w:rsidRDefault="001111FB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0"/>
                <w:szCs w:val="18"/>
                <w:lang w:eastAsia="es-MX"/>
              </w:rPr>
            </w:pPr>
            <w:r w:rsidRPr="00BF4626">
              <w:rPr>
                <w:rFonts w:ascii="Arial" w:hAnsi="Arial" w:cs="Arial"/>
                <w:color w:val="000000"/>
                <w:sz w:val="20"/>
                <w:szCs w:val="18"/>
                <w:lang w:eastAsia="es-MX"/>
              </w:rPr>
              <w:t>9</w:t>
            </w:r>
          </w:p>
        </w:tc>
      </w:tr>
      <w:tr w:rsidR="001111FB" w:rsidRPr="007E37E0" w14:paraId="451B892C" w14:textId="77777777" w:rsidTr="003A55E9">
        <w:trPr>
          <w:trHeight w:val="600"/>
          <w:jc w:val="center"/>
        </w:trPr>
        <w:tc>
          <w:tcPr>
            <w:tcW w:w="3166" w:type="pct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89AE1C" w14:textId="77777777" w:rsidR="001111FB" w:rsidRPr="00BF4626" w:rsidRDefault="001111FB" w:rsidP="00C82E58">
            <w:pPr>
              <w:spacing w:before="120" w:after="120" w:line="240" w:lineRule="auto"/>
              <w:rPr>
                <w:rFonts w:ascii="Arial" w:hAnsi="Arial" w:cs="Arial"/>
                <w:iCs/>
                <w:color w:val="000000"/>
                <w:sz w:val="20"/>
                <w:szCs w:val="18"/>
                <w:lang w:eastAsia="es-MX"/>
              </w:rPr>
            </w:pPr>
          </w:p>
        </w:tc>
        <w:tc>
          <w:tcPr>
            <w:tcW w:w="750" w:type="pct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E92CCE" w14:textId="21A3459C" w:rsidR="001111FB" w:rsidRPr="00BF4626" w:rsidRDefault="001111FB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0"/>
                <w:szCs w:val="18"/>
                <w:lang w:eastAsia="es-MX"/>
              </w:rPr>
            </w:pPr>
            <w:r w:rsidRPr="00BF4626">
              <w:rPr>
                <w:rFonts w:ascii="Arial" w:hAnsi="Arial" w:cs="Arial"/>
                <w:color w:val="000000"/>
                <w:sz w:val="20"/>
                <w:szCs w:val="18"/>
                <w:lang w:eastAsia="es-MX"/>
              </w:rPr>
              <w:t>DEOE</w:t>
            </w:r>
          </w:p>
        </w:tc>
        <w:tc>
          <w:tcPr>
            <w:tcW w:w="1084" w:type="pct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68C35C" w14:textId="3F64AA32" w:rsidR="001111FB" w:rsidRPr="00BF4626" w:rsidRDefault="001111FB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0"/>
                <w:szCs w:val="18"/>
                <w:lang w:eastAsia="es-MX"/>
              </w:rPr>
            </w:pPr>
            <w:r w:rsidRPr="00BF4626">
              <w:rPr>
                <w:rFonts w:ascii="Arial" w:hAnsi="Arial" w:cs="Arial"/>
                <w:color w:val="000000"/>
                <w:sz w:val="20"/>
                <w:szCs w:val="18"/>
                <w:lang w:eastAsia="es-MX"/>
              </w:rPr>
              <w:t>21</w:t>
            </w:r>
          </w:p>
        </w:tc>
      </w:tr>
    </w:tbl>
    <w:p w14:paraId="7D383B15" w14:textId="77777777" w:rsidR="00F32DDC" w:rsidRPr="00F32DDC" w:rsidRDefault="00F32DDC" w:rsidP="00F32DDC"/>
    <w:p w14:paraId="0AE6BED2" w14:textId="751B592C" w:rsidR="003B0046" w:rsidRPr="003B0046" w:rsidRDefault="00914405" w:rsidP="003B0046">
      <w:pPr>
        <w:pStyle w:val="Prrafodelista"/>
        <w:numPr>
          <w:ilvl w:val="0"/>
          <w:numId w:val="8"/>
        </w:numPr>
        <w:spacing w:before="24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Cursos Virtuales</w:t>
      </w:r>
      <w:r w:rsidR="003B0046">
        <w:rPr>
          <w:rFonts w:ascii="Arial" w:hAnsi="Arial" w:cs="Arial"/>
          <w:u w:val="single"/>
        </w:rPr>
        <w:t>:</w:t>
      </w:r>
    </w:p>
    <w:tbl>
      <w:tblPr>
        <w:tblW w:w="5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5"/>
        <w:gridCol w:w="2977"/>
      </w:tblGrid>
      <w:tr w:rsidR="00914405" w:rsidRPr="007E37E0" w14:paraId="0940EF7E" w14:textId="77777777" w:rsidTr="00C82E58">
        <w:trPr>
          <w:trHeight w:val="447"/>
          <w:jc w:val="center"/>
        </w:trPr>
        <w:tc>
          <w:tcPr>
            <w:tcW w:w="5382" w:type="dxa"/>
            <w:gridSpan w:val="2"/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5F45155" w14:textId="77777777" w:rsidR="00914405" w:rsidRDefault="00914405" w:rsidP="00C82E58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s-MX"/>
              </w:rPr>
            </w:pPr>
            <w:r w:rsidRPr="00BF462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s-MX"/>
              </w:rPr>
              <w:t>Cursos Virtuales</w:t>
            </w:r>
          </w:p>
          <w:p w14:paraId="2DC21233" w14:textId="195C5330" w:rsidR="003B0046" w:rsidRPr="003B0046" w:rsidRDefault="003B0046" w:rsidP="00C82E58">
            <w:pPr>
              <w:spacing w:before="60" w:after="60" w:line="240" w:lineRule="auto"/>
              <w:jc w:val="center"/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eastAsia="es-MX"/>
              </w:rPr>
            </w:pPr>
            <w:r w:rsidRPr="003B0046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lang w:eastAsia="es-MX"/>
              </w:rPr>
              <w:t>(Principios y Deberes en materia de protección de datos personales)</w:t>
            </w:r>
          </w:p>
        </w:tc>
      </w:tr>
      <w:tr w:rsidR="00914405" w:rsidRPr="007E37E0" w14:paraId="597DD21E" w14:textId="77777777" w:rsidTr="00C82E58">
        <w:trPr>
          <w:trHeight w:val="270"/>
          <w:jc w:val="center"/>
        </w:trPr>
        <w:tc>
          <w:tcPr>
            <w:tcW w:w="2405" w:type="dxa"/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307AC2" w14:textId="77777777" w:rsidR="00914405" w:rsidRPr="00BF4626" w:rsidRDefault="00914405" w:rsidP="00C82E58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s-MX"/>
              </w:rPr>
            </w:pPr>
            <w:r w:rsidRPr="00BF462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s-MX"/>
              </w:rPr>
              <w:t xml:space="preserve">Área </w:t>
            </w:r>
          </w:p>
        </w:tc>
        <w:tc>
          <w:tcPr>
            <w:tcW w:w="2977" w:type="dxa"/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E230FB" w14:textId="77777777" w:rsidR="00914405" w:rsidRPr="00BF4626" w:rsidRDefault="00914405" w:rsidP="00C82E58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s-MX"/>
              </w:rPr>
            </w:pPr>
            <w:r w:rsidRPr="00BF462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s-MX"/>
              </w:rPr>
              <w:t>Número de participantes</w:t>
            </w:r>
          </w:p>
        </w:tc>
      </w:tr>
      <w:tr w:rsidR="00914405" w:rsidRPr="007E37E0" w14:paraId="0BE60626" w14:textId="77777777" w:rsidTr="00C82E58">
        <w:trPr>
          <w:trHeight w:val="300"/>
          <w:jc w:val="center"/>
        </w:trPr>
        <w:tc>
          <w:tcPr>
            <w:tcW w:w="240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AF2A6EF" w14:textId="77777777" w:rsidR="00914405" w:rsidRPr="00BF4626" w:rsidRDefault="00914405" w:rsidP="00914405">
            <w:pPr>
              <w:spacing w:before="60" w:after="6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BF4626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DEA</w:t>
            </w:r>
          </w:p>
        </w:tc>
        <w:tc>
          <w:tcPr>
            <w:tcW w:w="297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FAF717" w14:textId="77777777" w:rsidR="00914405" w:rsidRPr="00BF4626" w:rsidRDefault="00914405" w:rsidP="00C82E58">
            <w:pPr>
              <w:spacing w:before="60" w:after="6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BF4626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8</w:t>
            </w:r>
          </w:p>
        </w:tc>
      </w:tr>
      <w:tr w:rsidR="00914405" w:rsidRPr="007E37E0" w14:paraId="5F540CBD" w14:textId="77777777" w:rsidTr="00C82E58">
        <w:trPr>
          <w:trHeight w:val="300"/>
          <w:jc w:val="center"/>
        </w:trPr>
        <w:tc>
          <w:tcPr>
            <w:tcW w:w="240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869CA6" w14:textId="77777777" w:rsidR="00914405" w:rsidRPr="00BF4626" w:rsidRDefault="00914405" w:rsidP="00C82E58">
            <w:pPr>
              <w:spacing w:before="60" w:after="6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BF4626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DERFE</w:t>
            </w:r>
          </w:p>
        </w:tc>
        <w:tc>
          <w:tcPr>
            <w:tcW w:w="297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3452A9" w14:textId="77777777" w:rsidR="00914405" w:rsidRPr="00BF4626" w:rsidRDefault="00914405" w:rsidP="00C82E58">
            <w:pPr>
              <w:spacing w:before="60" w:after="6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BF4626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200</w:t>
            </w:r>
          </w:p>
        </w:tc>
      </w:tr>
      <w:tr w:rsidR="00914405" w:rsidRPr="007E37E0" w14:paraId="14F9D9F8" w14:textId="77777777" w:rsidTr="00C82E58">
        <w:trPr>
          <w:trHeight w:val="431"/>
          <w:jc w:val="center"/>
        </w:trPr>
        <w:tc>
          <w:tcPr>
            <w:tcW w:w="2405" w:type="dxa"/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79855A" w14:textId="77777777" w:rsidR="00914405" w:rsidRPr="00BF4626" w:rsidRDefault="00914405" w:rsidP="00C82E58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BF462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s-MX"/>
              </w:rPr>
              <w:t xml:space="preserve">Total </w:t>
            </w:r>
          </w:p>
        </w:tc>
        <w:tc>
          <w:tcPr>
            <w:tcW w:w="297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FDAD9A" w14:textId="77777777" w:rsidR="00914405" w:rsidRPr="00BF4626" w:rsidRDefault="00914405" w:rsidP="00C82E58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BF4626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208</w:t>
            </w:r>
          </w:p>
        </w:tc>
      </w:tr>
    </w:tbl>
    <w:p w14:paraId="4C70C98B" w14:textId="5B46B46A" w:rsidR="002E6AF9" w:rsidRDefault="002E6AF9" w:rsidP="00914405">
      <w:pPr>
        <w:rPr>
          <w:rFonts w:ascii="Arial" w:hAnsi="Arial" w:cs="Arial"/>
        </w:rPr>
      </w:pPr>
    </w:p>
    <w:p w14:paraId="42841FBF" w14:textId="77777777" w:rsidR="002E6AF9" w:rsidRDefault="002E6AF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8E8AFEF" w14:textId="7DC40EAE" w:rsidR="00812913" w:rsidRDefault="007039BC" w:rsidP="007039BC">
      <w:pPr>
        <w:pStyle w:val="Ttulo2"/>
        <w:rPr>
          <w:rFonts w:ascii="Arial" w:hAnsi="Arial" w:cs="Arial"/>
        </w:rPr>
      </w:pPr>
      <w:bookmarkStart w:id="10" w:name="_Toc31976367"/>
      <w:r w:rsidRPr="008346B6">
        <w:rPr>
          <w:rFonts w:ascii="Arial" w:hAnsi="Arial" w:cs="Arial"/>
        </w:rPr>
        <w:lastRenderedPageBreak/>
        <w:t>Actividades relevantes</w:t>
      </w:r>
      <w:bookmarkEnd w:id="10"/>
      <w:r w:rsidRPr="008346B6">
        <w:rPr>
          <w:rFonts w:ascii="Arial" w:hAnsi="Arial" w:cs="Arial"/>
        </w:rPr>
        <w:t xml:space="preserve"> </w:t>
      </w:r>
    </w:p>
    <w:p w14:paraId="657421C5" w14:textId="5A28E9C1" w:rsidR="00812913" w:rsidRDefault="00812913" w:rsidP="00BF4626"/>
    <w:p w14:paraId="1F2FDDB9" w14:textId="6C8D9CF1" w:rsidR="003B0046" w:rsidRPr="003A55E9" w:rsidRDefault="003B0046" w:rsidP="003B0046">
      <w:pPr>
        <w:pStyle w:val="Prrafodelista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 w:rsidRPr="004714F9">
        <w:rPr>
          <w:rFonts w:ascii="Arial" w:hAnsi="Arial" w:cs="Arial"/>
        </w:rPr>
        <w:t>Dirección Ejecutiva de Organización Electoral (DEOE)</w:t>
      </w:r>
      <w:r>
        <w:rPr>
          <w:rFonts w:ascii="Arial" w:hAnsi="Arial" w:cs="Arial"/>
        </w:rPr>
        <w:t xml:space="preserve">, de manera proactiva, solicitó a la Unidad de Transparencia la impartición de cursos presenciales de introducción en materia de protección de datos personales para su personal, cuyos datos se </w:t>
      </w:r>
      <w:r w:rsidRPr="004714F9">
        <w:rPr>
          <w:rFonts w:ascii="Arial" w:hAnsi="Arial" w:cs="Arial"/>
        </w:rPr>
        <w:t>reportan en la sección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3.2 </w:t>
      </w:r>
      <w:r w:rsidRPr="004714F9">
        <w:rPr>
          <w:rFonts w:ascii="Arial" w:hAnsi="Arial" w:cs="Arial"/>
          <w:b/>
        </w:rPr>
        <w:t>Impulsar programas a distancia, de concientizaci</w:t>
      </w:r>
      <w:r>
        <w:rPr>
          <w:rFonts w:ascii="Arial" w:hAnsi="Arial" w:cs="Arial"/>
          <w:b/>
        </w:rPr>
        <w:t xml:space="preserve">ón, </w:t>
      </w:r>
      <w:r w:rsidRPr="004714F9">
        <w:rPr>
          <w:rFonts w:ascii="Arial" w:hAnsi="Arial" w:cs="Arial"/>
          <w:b/>
        </w:rPr>
        <w:t>de este documento.</w:t>
      </w:r>
    </w:p>
    <w:p w14:paraId="32C91C23" w14:textId="77777777" w:rsidR="003B0046" w:rsidRDefault="003B0046" w:rsidP="003B0046">
      <w:pPr>
        <w:pStyle w:val="Prrafodelista"/>
        <w:jc w:val="both"/>
        <w:rPr>
          <w:rFonts w:ascii="Arial" w:hAnsi="Arial" w:cs="Arial"/>
        </w:rPr>
      </w:pPr>
    </w:p>
    <w:p w14:paraId="4D5BA30F" w14:textId="0A59D18F" w:rsidR="00812913" w:rsidRPr="00D91375" w:rsidRDefault="007A1845" w:rsidP="00BF4626">
      <w:pPr>
        <w:pStyle w:val="Prrafodelista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BF4626">
        <w:rPr>
          <w:rFonts w:ascii="Arial" w:hAnsi="Arial" w:cs="Arial"/>
        </w:rPr>
        <w:t>l 12 de diciembre de 2019</w:t>
      </w:r>
      <w:r w:rsidRPr="007A184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</w:t>
      </w:r>
      <w:r w:rsidRPr="00BF4626">
        <w:rPr>
          <w:rFonts w:ascii="Arial" w:hAnsi="Arial" w:cs="Arial"/>
        </w:rPr>
        <w:t xml:space="preserve"> sesión ordinaria</w:t>
      </w:r>
      <w:r>
        <w:rPr>
          <w:rFonts w:ascii="Arial" w:hAnsi="Arial" w:cs="Arial"/>
        </w:rPr>
        <w:t>,</w:t>
      </w:r>
      <w:r w:rsidRPr="00BF4626">
        <w:rPr>
          <w:rFonts w:ascii="Arial" w:hAnsi="Arial" w:cs="Arial"/>
        </w:rPr>
        <w:t xml:space="preserve"> mediante acuerdo </w:t>
      </w:r>
      <w:r w:rsidRPr="00BF4626">
        <w:rPr>
          <w:rFonts w:ascii="Arial" w:hAnsi="Arial" w:cs="Arial"/>
          <w:b/>
        </w:rPr>
        <w:t>INE-CT-ACG-PDP-001-2019</w:t>
      </w:r>
      <w:r>
        <w:rPr>
          <w:rFonts w:ascii="Arial" w:hAnsi="Arial" w:cs="Arial"/>
          <w:b/>
        </w:rPr>
        <w:t xml:space="preserve">, </w:t>
      </w:r>
      <w:r w:rsidR="002E6AF9" w:rsidRPr="00E02C8F">
        <w:rPr>
          <w:rFonts w:ascii="Arial" w:hAnsi="Arial" w:cs="Arial"/>
        </w:rPr>
        <w:t>el Comité de Transparencia</w:t>
      </w:r>
      <w:r>
        <w:rPr>
          <w:rFonts w:ascii="Arial" w:hAnsi="Arial" w:cs="Arial"/>
        </w:rPr>
        <w:t xml:space="preserve"> del INE aprobó </w:t>
      </w:r>
      <w:r w:rsidR="007039BC" w:rsidRPr="00E02C8F">
        <w:rPr>
          <w:rFonts w:ascii="Arial" w:hAnsi="Arial" w:cs="Arial"/>
        </w:rPr>
        <w:t>el Sistema de Gestión para la Protección de Datos Personales del Instituto Nacional Electoral</w:t>
      </w:r>
      <w:r w:rsidR="00430BDE" w:rsidRPr="008346B6">
        <w:rPr>
          <w:rStyle w:val="Refdenotaalpie"/>
          <w:rFonts w:ascii="Arial" w:hAnsi="Arial" w:cs="Arial"/>
        </w:rPr>
        <w:footnoteReference w:id="3"/>
      </w:r>
      <w:r w:rsidR="007039BC" w:rsidRPr="005F354D">
        <w:rPr>
          <w:rFonts w:ascii="Arial" w:hAnsi="Arial" w:cs="Arial"/>
        </w:rPr>
        <w:t>.</w:t>
      </w:r>
      <w:r w:rsidR="007039BC" w:rsidRPr="00BF4626">
        <w:rPr>
          <w:rFonts w:ascii="Arial" w:hAnsi="Arial" w:cs="Arial"/>
          <w:b/>
        </w:rPr>
        <w:t xml:space="preserve"> </w:t>
      </w:r>
    </w:p>
    <w:p w14:paraId="541AC7C8" w14:textId="77777777" w:rsidR="00D91375" w:rsidRPr="003A55E9" w:rsidRDefault="00D91375" w:rsidP="00D91375">
      <w:pPr>
        <w:pStyle w:val="Prrafodelista"/>
        <w:jc w:val="both"/>
        <w:rPr>
          <w:rFonts w:ascii="Arial" w:hAnsi="Arial" w:cs="Arial"/>
        </w:rPr>
      </w:pPr>
    </w:p>
    <w:p w14:paraId="1CBCD7F3" w14:textId="4A23A50F" w:rsidR="00D91375" w:rsidRDefault="00D91375" w:rsidP="00D91375">
      <w:pPr>
        <w:pStyle w:val="Prrafodelista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La UTyPDP llevó a cabo</w:t>
      </w:r>
      <w:r w:rsidR="00F90920">
        <w:rPr>
          <w:rFonts w:ascii="Arial" w:hAnsi="Arial" w:cs="Arial"/>
        </w:rPr>
        <w:t xml:space="preserve"> diversas</w:t>
      </w:r>
      <w:r>
        <w:rPr>
          <w:rFonts w:ascii="Arial" w:hAnsi="Arial" w:cs="Arial"/>
        </w:rPr>
        <w:t xml:space="preserve"> reuniones de trabajo con </w:t>
      </w:r>
      <w:r w:rsidR="00FF082C">
        <w:rPr>
          <w:rFonts w:ascii="Arial" w:hAnsi="Arial" w:cs="Arial"/>
        </w:rPr>
        <w:t xml:space="preserve">personal de la </w:t>
      </w:r>
      <w:r>
        <w:rPr>
          <w:rFonts w:ascii="Arial" w:hAnsi="Arial" w:cs="Arial"/>
        </w:rPr>
        <w:t xml:space="preserve">Unidad </w:t>
      </w:r>
      <w:r w:rsidR="00F90920">
        <w:rPr>
          <w:rFonts w:ascii="Arial" w:hAnsi="Arial" w:cs="Arial"/>
        </w:rPr>
        <w:t xml:space="preserve">Técnica </w:t>
      </w:r>
      <w:r>
        <w:rPr>
          <w:rFonts w:ascii="Arial" w:hAnsi="Arial" w:cs="Arial"/>
        </w:rPr>
        <w:t xml:space="preserve">de Servicios de Informática, para </w:t>
      </w:r>
      <w:r w:rsidR="00FF082C">
        <w:rPr>
          <w:rFonts w:ascii="Arial" w:hAnsi="Arial" w:cs="Arial"/>
        </w:rPr>
        <w:t xml:space="preserve">colaborar en el </w:t>
      </w:r>
      <w:r w:rsidR="00F90920">
        <w:rPr>
          <w:rFonts w:ascii="Arial" w:hAnsi="Arial" w:cs="Arial"/>
        </w:rPr>
        <w:t>diseñ</w:t>
      </w:r>
      <w:r w:rsidR="00FF082C">
        <w:rPr>
          <w:rFonts w:ascii="Arial" w:hAnsi="Arial" w:cs="Arial"/>
        </w:rPr>
        <w:t>o de</w:t>
      </w:r>
      <w:r w:rsidR="00F90920">
        <w:rPr>
          <w:rFonts w:ascii="Arial" w:hAnsi="Arial" w:cs="Arial"/>
        </w:rPr>
        <w:t xml:space="preserve"> una solución institucional que dé respuesta</w:t>
      </w:r>
      <w:r>
        <w:rPr>
          <w:rFonts w:ascii="Arial" w:hAnsi="Arial" w:cs="Arial"/>
        </w:rPr>
        <w:t xml:space="preserve"> a las solicitudes de las áreas responsables</w:t>
      </w:r>
      <w:r w:rsidR="003B004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en torno a</w:t>
      </w:r>
      <w:r w:rsidR="003B0046">
        <w:rPr>
          <w:rFonts w:ascii="Arial" w:hAnsi="Arial" w:cs="Arial"/>
        </w:rPr>
        <w:t xml:space="preserve">l análisis </w:t>
      </w:r>
      <w:r>
        <w:rPr>
          <w:rFonts w:ascii="Arial" w:hAnsi="Arial" w:cs="Arial"/>
        </w:rPr>
        <w:t>de brecha de la infraestructura tecnológica que interviene en el tratamiento de los datos personales.</w:t>
      </w:r>
    </w:p>
    <w:p w14:paraId="132EB267" w14:textId="77777777" w:rsidR="00D91375" w:rsidRPr="00D91375" w:rsidRDefault="00D91375" w:rsidP="00D91375">
      <w:pPr>
        <w:pStyle w:val="Prrafodelista"/>
        <w:rPr>
          <w:rFonts w:ascii="Arial" w:hAnsi="Arial" w:cs="Arial"/>
        </w:rPr>
      </w:pPr>
    </w:p>
    <w:p w14:paraId="44C18D50" w14:textId="77777777" w:rsidR="003A55E9" w:rsidRDefault="003A55E9" w:rsidP="003A55E9">
      <w:pPr>
        <w:pStyle w:val="Prrafodelista"/>
        <w:jc w:val="both"/>
        <w:rPr>
          <w:rFonts w:ascii="Arial" w:hAnsi="Arial" w:cs="Arial"/>
        </w:rPr>
      </w:pPr>
    </w:p>
    <w:p w14:paraId="01AC11E2" w14:textId="77777777" w:rsidR="00387C7B" w:rsidRPr="00BF4626" w:rsidRDefault="00387C7B" w:rsidP="00BF4626">
      <w:pPr>
        <w:pStyle w:val="Prrafodelista"/>
        <w:rPr>
          <w:rFonts w:ascii="Arial" w:hAnsi="Arial" w:cs="Arial"/>
        </w:rPr>
      </w:pPr>
    </w:p>
    <w:p w14:paraId="3698BA63" w14:textId="77777777" w:rsidR="005B110D" w:rsidRDefault="005B110D">
      <w:pPr>
        <w:rPr>
          <w:rFonts w:ascii="Arial" w:eastAsiaTheme="majorEastAsia" w:hAnsi="Arial" w:cs="Arial"/>
          <w:b/>
          <w:bCs/>
          <w:smallCaps/>
          <w:color w:val="000000" w:themeColor="text1"/>
          <w:sz w:val="34"/>
          <w:szCs w:val="34"/>
        </w:rPr>
      </w:pPr>
      <w:r>
        <w:rPr>
          <w:rFonts w:ascii="Arial" w:hAnsi="Arial" w:cs="Arial"/>
          <w:sz w:val="34"/>
          <w:szCs w:val="34"/>
        </w:rPr>
        <w:br w:type="page"/>
      </w:r>
    </w:p>
    <w:p w14:paraId="3F38BAEC" w14:textId="3EA6B927" w:rsidR="00444821" w:rsidRDefault="00914405" w:rsidP="00914405">
      <w:pPr>
        <w:pStyle w:val="Ttulo1"/>
        <w:spacing w:before="240"/>
        <w:ind w:left="431" w:hanging="431"/>
        <w:rPr>
          <w:rFonts w:ascii="Arial" w:hAnsi="Arial" w:cs="Arial"/>
          <w:sz w:val="34"/>
          <w:szCs w:val="34"/>
        </w:rPr>
      </w:pPr>
      <w:bookmarkStart w:id="11" w:name="_Toc31976368"/>
      <w:r w:rsidRPr="00914405">
        <w:rPr>
          <w:rFonts w:ascii="Arial" w:hAnsi="Arial" w:cs="Arial"/>
          <w:sz w:val="34"/>
          <w:szCs w:val="34"/>
        </w:rPr>
        <w:lastRenderedPageBreak/>
        <w:t>Anexo</w:t>
      </w:r>
      <w:r w:rsidR="00EC3A3E">
        <w:rPr>
          <w:rFonts w:ascii="Arial" w:hAnsi="Arial" w:cs="Arial"/>
          <w:sz w:val="34"/>
          <w:szCs w:val="34"/>
        </w:rPr>
        <w:t>s</w:t>
      </w:r>
      <w:bookmarkEnd w:id="11"/>
    </w:p>
    <w:tbl>
      <w:tblPr>
        <w:tblStyle w:val="Tablaconcuadrcula"/>
        <w:tblW w:w="9529" w:type="dxa"/>
        <w:tblInd w:w="-5" w:type="dxa"/>
        <w:tblLook w:val="04A0" w:firstRow="1" w:lastRow="0" w:firstColumn="1" w:lastColumn="0" w:noHBand="0" w:noVBand="1"/>
      </w:tblPr>
      <w:tblGrid>
        <w:gridCol w:w="963"/>
        <w:gridCol w:w="6778"/>
        <w:gridCol w:w="1788"/>
      </w:tblGrid>
      <w:tr w:rsidR="00914405" w:rsidRPr="00DA05A6" w14:paraId="6B65E42C" w14:textId="77777777" w:rsidTr="00C82E58">
        <w:trPr>
          <w:trHeight w:val="519"/>
        </w:trPr>
        <w:tc>
          <w:tcPr>
            <w:tcW w:w="963" w:type="dxa"/>
            <w:shd w:val="clear" w:color="auto" w:fill="A6A6A6" w:themeFill="background1" w:themeFillShade="A6"/>
          </w:tcPr>
          <w:p w14:paraId="7E67B81D" w14:textId="77777777" w:rsidR="00914405" w:rsidRPr="00DA05A6" w:rsidRDefault="00914405" w:rsidP="00C82E5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A05A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Anexo número</w:t>
            </w:r>
          </w:p>
        </w:tc>
        <w:tc>
          <w:tcPr>
            <w:tcW w:w="6778" w:type="dxa"/>
            <w:shd w:val="clear" w:color="auto" w:fill="A6A6A6" w:themeFill="background1" w:themeFillShade="A6"/>
          </w:tcPr>
          <w:p w14:paraId="6C0F1C34" w14:textId="77777777" w:rsidR="00914405" w:rsidRPr="00DA05A6" w:rsidRDefault="00914405" w:rsidP="00C82E5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A05A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Descripción</w:t>
            </w:r>
          </w:p>
        </w:tc>
        <w:tc>
          <w:tcPr>
            <w:tcW w:w="1788" w:type="dxa"/>
            <w:shd w:val="clear" w:color="auto" w:fill="A6A6A6" w:themeFill="background1" w:themeFillShade="A6"/>
          </w:tcPr>
          <w:p w14:paraId="1AB9F7D8" w14:textId="77777777" w:rsidR="00914405" w:rsidRPr="00DA05A6" w:rsidRDefault="00914405" w:rsidP="00C82E5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A05A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Vinculo </w:t>
            </w:r>
          </w:p>
        </w:tc>
      </w:tr>
      <w:tr w:rsidR="00914405" w:rsidRPr="00DA05A6" w14:paraId="11EACACF" w14:textId="77777777" w:rsidTr="00C82E58">
        <w:trPr>
          <w:trHeight w:val="1550"/>
        </w:trPr>
        <w:tc>
          <w:tcPr>
            <w:tcW w:w="963" w:type="dxa"/>
          </w:tcPr>
          <w:p w14:paraId="3EEF497F" w14:textId="77777777" w:rsidR="00914405" w:rsidRDefault="00914405" w:rsidP="00C82E5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</w:t>
            </w:r>
          </w:p>
        </w:tc>
        <w:tc>
          <w:tcPr>
            <w:tcW w:w="6778" w:type="dxa"/>
          </w:tcPr>
          <w:p w14:paraId="7CE35AFC" w14:textId="4BDF716A" w:rsidR="00914405" w:rsidRPr="008620A7" w:rsidRDefault="008107C2" w:rsidP="008107C2">
            <w:pPr>
              <w:jc w:val="both"/>
              <w:rPr>
                <w:rFonts w:ascii="Arial" w:hAnsi="Arial" w:cs="Arial"/>
              </w:rPr>
            </w:pPr>
            <w:r w:rsidRPr="008107C2">
              <w:rPr>
                <w:rFonts w:ascii="Arial" w:hAnsi="Arial" w:cs="Arial"/>
              </w:rPr>
              <w:t xml:space="preserve">Documento que </w:t>
            </w:r>
            <w:r w:rsidR="00497E06">
              <w:rPr>
                <w:rFonts w:ascii="Arial" w:hAnsi="Arial" w:cs="Arial"/>
              </w:rPr>
              <w:t>presenta</w:t>
            </w:r>
            <w:r w:rsidRPr="008107C2">
              <w:rPr>
                <w:rFonts w:ascii="Arial" w:hAnsi="Arial" w:cs="Arial"/>
              </w:rPr>
              <w:t xml:space="preserve"> el avance desglosado por área responsable</w:t>
            </w:r>
            <w:r w:rsidR="00497E06">
              <w:rPr>
                <w:rFonts w:ascii="Arial" w:hAnsi="Arial" w:cs="Arial"/>
              </w:rPr>
              <w:t>/base de datos y/o sistema de tratamiento.</w:t>
            </w:r>
          </w:p>
        </w:tc>
        <w:bookmarkStart w:id="12" w:name="_MON_1641196991"/>
        <w:bookmarkEnd w:id="12"/>
        <w:tc>
          <w:tcPr>
            <w:tcW w:w="1788" w:type="dxa"/>
          </w:tcPr>
          <w:p w14:paraId="39266B2F" w14:textId="7C97D0C3" w:rsidR="00914405" w:rsidRPr="00DA05A6" w:rsidRDefault="003A55E9" w:rsidP="00C82E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 w14:anchorId="5BA8FA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in;height:46.9pt" o:ole="">
                  <v:imagedata r:id="rId13" o:title=""/>
                </v:shape>
                <o:OLEObject Type="Embed" ProgID="Word.Document.12" ShapeID="_x0000_i1026" DrawAspect="Icon" ObjectID="_1642589776" r:id="rId14">
                  <o:FieldCodes>\s</o:FieldCodes>
                </o:OLEObject>
              </w:object>
            </w:r>
          </w:p>
        </w:tc>
      </w:tr>
      <w:tr w:rsidR="000E4C29" w:rsidRPr="00DA05A6" w14:paraId="1189AE47" w14:textId="77777777" w:rsidTr="00C82E58">
        <w:trPr>
          <w:trHeight w:val="1550"/>
        </w:trPr>
        <w:tc>
          <w:tcPr>
            <w:tcW w:w="963" w:type="dxa"/>
          </w:tcPr>
          <w:p w14:paraId="48450C0E" w14:textId="17652839" w:rsidR="000E4C29" w:rsidRDefault="000E4C29" w:rsidP="00C82E5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II</w:t>
            </w:r>
          </w:p>
        </w:tc>
        <w:tc>
          <w:tcPr>
            <w:tcW w:w="6778" w:type="dxa"/>
          </w:tcPr>
          <w:p w14:paraId="1BEC3ECF" w14:textId="535AE0A0" w:rsidR="000E4C29" w:rsidRPr="008107C2" w:rsidRDefault="008B77D5" w:rsidP="008107C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 de Trabajo para Elaborar el Documento de Seguridad. Padrón Electoral y bases de datos v. 2.0.</w:t>
            </w:r>
          </w:p>
        </w:tc>
        <w:tc>
          <w:tcPr>
            <w:tcW w:w="1788" w:type="dxa"/>
          </w:tcPr>
          <w:p w14:paraId="51324B90" w14:textId="548337FD" w:rsidR="000E4C29" w:rsidRDefault="00340270" w:rsidP="00C82E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 w14:anchorId="0C60CC28">
                <v:shape id="_x0000_i1027" type="#_x0000_t75" style="width:1in;height:46.9pt" o:ole="">
                  <v:imagedata r:id="rId15" o:title=""/>
                </v:shape>
                <o:OLEObject Type="Embed" ProgID="Acrobat.Document.DC" ShapeID="_x0000_i1027" DrawAspect="Icon" ObjectID="_1642589777" r:id="rId16"/>
              </w:object>
            </w:r>
          </w:p>
        </w:tc>
      </w:tr>
    </w:tbl>
    <w:p w14:paraId="61A5A1EB" w14:textId="77777777" w:rsidR="00914405" w:rsidRPr="00914405" w:rsidRDefault="00914405" w:rsidP="00914405"/>
    <w:sectPr w:rsidR="00914405" w:rsidRPr="00914405" w:rsidSect="008346B6">
      <w:pgSz w:w="12240" w:h="15840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92291" w14:textId="77777777" w:rsidR="00D1211B" w:rsidRDefault="00D1211B" w:rsidP="007D4D44">
      <w:pPr>
        <w:spacing w:after="0" w:line="240" w:lineRule="auto"/>
      </w:pPr>
      <w:r>
        <w:separator/>
      </w:r>
    </w:p>
  </w:endnote>
  <w:endnote w:type="continuationSeparator" w:id="0">
    <w:p w14:paraId="6E911D33" w14:textId="77777777" w:rsidR="00D1211B" w:rsidRDefault="00D1211B" w:rsidP="007D4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84901" w14:textId="77777777" w:rsidR="00F514D9" w:rsidRDefault="00F514D9" w:rsidP="00136795">
    <w:pPr>
      <w:pStyle w:val="Piedepgina"/>
      <w:jc w:val="center"/>
      <w:rPr>
        <w:rFonts w:ascii="Calibri" w:hAnsi="Calibri" w:cs="Tahoma"/>
        <w:sz w:val="20"/>
        <w:szCs w:val="20"/>
      </w:rPr>
    </w:pPr>
  </w:p>
  <w:p w14:paraId="7A027CDC" w14:textId="6AEBB0BE" w:rsidR="00C82E58" w:rsidRPr="005F354D" w:rsidRDefault="00C82E58" w:rsidP="00136795">
    <w:pPr>
      <w:pStyle w:val="Piedepgina"/>
      <w:jc w:val="center"/>
      <w:rPr>
        <w:rFonts w:ascii="Calibri" w:hAnsi="Calibri" w:cs="Tahoma"/>
        <w:b/>
        <w:bCs/>
        <w:sz w:val="20"/>
        <w:szCs w:val="20"/>
      </w:rPr>
    </w:pPr>
    <w:r w:rsidRPr="005F354D">
      <w:rPr>
        <w:rFonts w:ascii="Calibri" w:hAnsi="Calibri" w:cs="Tahoma"/>
        <w:b/>
        <w:bCs/>
        <w:sz w:val="20"/>
        <w:szCs w:val="20"/>
      </w:rPr>
      <w:t>Unidad Técnica de Transparencia y Protección de Datos Personales</w:t>
    </w:r>
  </w:p>
  <w:p w14:paraId="20BBF0B3" w14:textId="77777777" w:rsidR="000B497B" w:rsidRPr="0044461D" w:rsidRDefault="000B497B" w:rsidP="00136795">
    <w:pPr>
      <w:pStyle w:val="Piedepgina"/>
      <w:jc w:val="center"/>
      <w:rPr>
        <w:rFonts w:cstheme="minorHAnsi"/>
        <w:b/>
        <w:sz w:val="24"/>
        <w:szCs w:val="30"/>
      </w:rPr>
    </w:pPr>
  </w:p>
  <w:sdt>
    <w:sdtPr>
      <w:id w:val="-77617158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D3CB298" w14:textId="3A646A9A" w:rsidR="00C82E58" w:rsidRDefault="000B497B" w:rsidP="000B497B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60B6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60B6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A3C15" w14:textId="77777777" w:rsidR="00C82E58" w:rsidRDefault="00D1211B" w:rsidP="00B65B82">
    <w:pPr>
      <w:pStyle w:val="Piedepgina"/>
      <w:jc w:val="center"/>
      <w:rPr>
        <w:b/>
      </w:rPr>
    </w:pPr>
    <w:r>
      <w:rPr>
        <w:b/>
      </w:rPr>
      <w:pict w14:anchorId="5473D626">
        <v:rect id="_x0000_i1025" style="width:0;height:1.5pt" o:hralign="center" o:hrstd="t" o:hr="t" fillcolor="#a0a0a0" stroked="f"/>
      </w:pict>
    </w:r>
  </w:p>
  <w:p w14:paraId="166FA5A2" w14:textId="77777777" w:rsidR="00C82E58" w:rsidRPr="00BB2C24" w:rsidRDefault="00C82E58" w:rsidP="00B65B82">
    <w:pPr>
      <w:pStyle w:val="Piedepgina"/>
      <w:jc w:val="center"/>
      <w:rPr>
        <w:rFonts w:ascii="Arial" w:hAnsi="Arial" w:cs="Arial"/>
        <w:b/>
        <w:sz w:val="20"/>
        <w:szCs w:val="20"/>
      </w:rPr>
    </w:pPr>
    <w:r w:rsidRPr="00BB2C24">
      <w:rPr>
        <w:rFonts w:ascii="Arial" w:hAnsi="Arial" w:cs="Arial"/>
        <w:b/>
        <w:sz w:val="20"/>
        <w:szCs w:val="20"/>
      </w:rPr>
      <w:t>Unidad Técnica de Transparencia y Protección de Datos Personales</w:t>
    </w:r>
  </w:p>
  <w:p w14:paraId="6178D527" w14:textId="77777777" w:rsidR="00C82E58" w:rsidRDefault="00C82E5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7C268" w14:textId="77777777" w:rsidR="00D1211B" w:rsidRDefault="00D1211B" w:rsidP="007D4D44">
      <w:pPr>
        <w:spacing w:after="0" w:line="240" w:lineRule="auto"/>
      </w:pPr>
      <w:r>
        <w:separator/>
      </w:r>
    </w:p>
  </w:footnote>
  <w:footnote w:type="continuationSeparator" w:id="0">
    <w:p w14:paraId="415F6258" w14:textId="77777777" w:rsidR="00D1211B" w:rsidRDefault="00D1211B" w:rsidP="007D4D44">
      <w:pPr>
        <w:spacing w:after="0" w:line="240" w:lineRule="auto"/>
      </w:pPr>
      <w:r>
        <w:continuationSeparator/>
      </w:r>
    </w:p>
  </w:footnote>
  <w:footnote w:id="1">
    <w:p w14:paraId="42AA3CE5" w14:textId="77777777" w:rsidR="00C82E58" w:rsidRPr="00BE2B02" w:rsidRDefault="00C82E58" w:rsidP="007D4D44">
      <w:pPr>
        <w:pStyle w:val="Textonotapie"/>
        <w:rPr>
          <w:sz w:val="18"/>
        </w:rPr>
      </w:pPr>
      <w:r>
        <w:rPr>
          <w:rStyle w:val="Refdenotaalpie"/>
        </w:rPr>
        <w:footnoteRef/>
      </w:r>
      <w:r>
        <w:t xml:space="preserve"> </w:t>
      </w:r>
      <w:r w:rsidRPr="005F354D">
        <w:rPr>
          <w:rFonts w:cstheme="minorHAnsi"/>
        </w:rPr>
        <w:t>L</w:t>
      </w:r>
      <w:r w:rsidRPr="00773779">
        <w:rPr>
          <w:rFonts w:cstheme="minorHAnsi"/>
        </w:rPr>
        <w:t xml:space="preserve">a Estrategia se compone de cinco etapas: </w:t>
      </w:r>
      <w:r w:rsidRPr="00773779">
        <w:rPr>
          <w:rFonts w:cstheme="minorHAnsi"/>
          <w:i/>
        </w:rPr>
        <w:t>Etapa Preliminar. Identificación del propietario de las bases de datos; Etapa 1. Identificación de los flujos de los datos personales; Etapa 2. Evaluación de las medidas de seguridad; Etapa 3. Plan de trabajo; Etapa 4. Mejora continua.</w:t>
      </w:r>
    </w:p>
  </w:footnote>
  <w:footnote w:id="2">
    <w:p w14:paraId="3AA6D311" w14:textId="786DBA4F" w:rsidR="00B40BDC" w:rsidRDefault="00B40BDC">
      <w:pPr>
        <w:pStyle w:val="Textonotapie"/>
      </w:pPr>
      <w:r>
        <w:rPr>
          <w:rStyle w:val="Refdenotaalpie"/>
        </w:rPr>
        <w:footnoteRef/>
      </w:r>
      <w:r>
        <w:t xml:space="preserve"> El Documento de Seguridad institucional estará conformado por el Documento de Seguridad que cada área responsable genere.</w:t>
      </w:r>
    </w:p>
  </w:footnote>
  <w:footnote w:id="3">
    <w:p w14:paraId="1B0CF541" w14:textId="77777777" w:rsidR="00430BDE" w:rsidRDefault="00430BDE" w:rsidP="00430BDE">
      <w:pPr>
        <w:pStyle w:val="Textonotapie"/>
        <w:jc w:val="both"/>
      </w:pPr>
      <w:r>
        <w:rPr>
          <w:rStyle w:val="Refdenotaalpie"/>
        </w:rPr>
        <w:footnoteRef/>
      </w:r>
      <w:r>
        <w:t xml:space="preserve"> A</w:t>
      </w:r>
      <w:r w:rsidRPr="00B92A03">
        <w:t>rtículo 32 del Reglamento de Datos Personales y apartado 6.2, fracción VII del Programa para la Protección de Datos Personales del Instituto Nacional Electoral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B1634" w14:textId="77777777" w:rsidR="00C82E58" w:rsidRPr="001B7A41" w:rsidRDefault="00C82E58" w:rsidP="007D4D44">
    <w:pPr>
      <w:pStyle w:val="Encabezado"/>
      <w:tabs>
        <w:tab w:val="clear" w:pos="4419"/>
      </w:tabs>
      <w:ind w:firstLine="3969"/>
      <w:jc w:val="both"/>
      <w:rPr>
        <w:b/>
      </w:rPr>
    </w:pPr>
    <w:r w:rsidRPr="001B7A41">
      <w:rPr>
        <w:rFonts w:ascii="Arial" w:hAnsi="Arial" w:cs="Arial"/>
        <w:b/>
        <w:noProof/>
        <w:sz w:val="24"/>
        <w:szCs w:val="24"/>
        <w:lang w:eastAsia="es-MX"/>
      </w:rPr>
      <w:drawing>
        <wp:anchor distT="0" distB="0" distL="114300" distR="114300" simplePos="0" relativeHeight="251659264" behindDoc="0" locked="0" layoutInCell="1" allowOverlap="1" wp14:anchorId="6292E621" wp14:editId="38936631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402080" cy="678815"/>
          <wp:effectExtent l="0" t="0" r="7620" b="0"/>
          <wp:wrapNone/>
          <wp:docPr id="9" name="Imagen 9" descr="logoIN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IN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67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1FB850" w14:textId="07A1FA7B" w:rsidR="00C82E58" w:rsidRPr="00136795" w:rsidRDefault="00C82E58" w:rsidP="007D4D44">
    <w:pPr>
      <w:pStyle w:val="Encabezado"/>
      <w:tabs>
        <w:tab w:val="clear" w:pos="4419"/>
      </w:tabs>
      <w:ind w:left="3261"/>
      <w:jc w:val="both"/>
      <w:rPr>
        <w:rFonts w:ascii="Arial" w:hAnsi="Arial" w:cs="Arial"/>
        <w:b/>
      </w:rPr>
    </w:pPr>
    <w:r w:rsidRPr="00136795">
      <w:rPr>
        <w:rFonts w:ascii="Arial" w:hAnsi="Arial" w:cs="Arial"/>
        <w:b/>
      </w:rPr>
      <w:t xml:space="preserve">Informe de avance en las actividades relacionadas </w:t>
    </w:r>
    <w:r w:rsidR="000B497B" w:rsidRPr="00136795">
      <w:rPr>
        <w:rFonts w:ascii="Arial" w:hAnsi="Arial" w:cs="Arial"/>
        <w:b/>
      </w:rPr>
      <w:t>al</w:t>
    </w:r>
    <w:r w:rsidR="000B497B">
      <w:rPr>
        <w:rFonts w:ascii="Arial" w:hAnsi="Arial" w:cs="Arial"/>
        <w:b/>
      </w:rPr>
      <w:t xml:space="preserve"> </w:t>
    </w:r>
    <w:r w:rsidR="000B497B" w:rsidRPr="00136795">
      <w:rPr>
        <w:rFonts w:ascii="Arial" w:hAnsi="Arial" w:cs="Arial"/>
        <w:b/>
      </w:rPr>
      <w:t>cumplimiento</w:t>
    </w:r>
    <w:r w:rsidRPr="00136795">
      <w:rPr>
        <w:rFonts w:ascii="Arial" w:hAnsi="Arial" w:cs="Arial"/>
        <w:b/>
      </w:rPr>
      <w:t xml:space="preserve"> </w:t>
    </w:r>
    <w:r w:rsidR="000B497B">
      <w:rPr>
        <w:rFonts w:ascii="Arial" w:hAnsi="Arial" w:cs="Arial"/>
        <w:b/>
      </w:rPr>
      <w:t>de la Estrategia para lo</w:t>
    </w:r>
    <w:r w:rsidRPr="00136795">
      <w:rPr>
        <w:rFonts w:ascii="Arial" w:hAnsi="Arial" w:cs="Arial"/>
        <w:b/>
      </w:rPr>
      <w:t xml:space="preserve">s Deberes de Seguridad y Confidencialidad. </w:t>
    </w:r>
  </w:p>
  <w:p w14:paraId="14EE8C5D" w14:textId="7C77504E" w:rsidR="00C82E58" w:rsidRPr="00136795" w:rsidRDefault="00C82E58" w:rsidP="007D4D44">
    <w:pPr>
      <w:pStyle w:val="Encabezado"/>
      <w:tabs>
        <w:tab w:val="clear" w:pos="4419"/>
      </w:tabs>
      <w:spacing w:before="240"/>
      <w:ind w:left="3827"/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>Cuarto</w:t>
    </w:r>
    <w:r w:rsidRPr="00136795">
      <w:rPr>
        <w:rFonts w:ascii="Arial" w:hAnsi="Arial" w:cs="Arial"/>
        <w:b/>
      </w:rPr>
      <w:t xml:space="preserve"> Trimestre 2019</w:t>
    </w:r>
  </w:p>
  <w:p w14:paraId="06EA828C" w14:textId="77777777" w:rsidR="00C82E58" w:rsidRDefault="00C82E5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1F4BD" w14:textId="260E4B67" w:rsidR="00142D45" w:rsidRPr="001B7A41" w:rsidRDefault="00142D45" w:rsidP="00142D45">
    <w:pPr>
      <w:pStyle w:val="Encabezado"/>
      <w:tabs>
        <w:tab w:val="clear" w:pos="4419"/>
      </w:tabs>
      <w:ind w:firstLine="3969"/>
      <w:jc w:val="both"/>
      <w:rPr>
        <w:b/>
      </w:rPr>
    </w:pPr>
  </w:p>
  <w:p w14:paraId="0452A936" w14:textId="77777777" w:rsidR="00142D45" w:rsidRDefault="00142D4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63508"/>
    <w:multiLevelType w:val="hybridMultilevel"/>
    <w:tmpl w:val="2E52466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343D5"/>
    <w:multiLevelType w:val="hybridMultilevel"/>
    <w:tmpl w:val="EFCAA00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D2447F"/>
    <w:multiLevelType w:val="hybridMultilevel"/>
    <w:tmpl w:val="E17CE6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2775B"/>
    <w:multiLevelType w:val="multilevel"/>
    <w:tmpl w:val="0EBA3C40"/>
    <w:lvl w:ilvl="0">
      <w:start w:val="1"/>
      <w:numFmt w:val="decimal"/>
      <w:pStyle w:val="Ttulo1"/>
      <w:lvlText w:val="%1"/>
      <w:lvlJc w:val="left"/>
      <w:pPr>
        <w:ind w:left="1283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4FF31D0"/>
    <w:multiLevelType w:val="hybridMultilevel"/>
    <w:tmpl w:val="525E312E"/>
    <w:lvl w:ilvl="0" w:tplc="080A0013">
      <w:start w:val="1"/>
      <w:numFmt w:val="upperRoman"/>
      <w:lvlText w:val="%1."/>
      <w:lvlJc w:val="righ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6031443"/>
    <w:multiLevelType w:val="hybridMultilevel"/>
    <w:tmpl w:val="0DC249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D631DA0"/>
    <w:multiLevelType w:val="hybridMultilevel"/>
    <w:tmpl w:val="B858AF92"/>
    <w:lvl w:ilvl="0" w:tplc="080A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7" w15:restartNumberingAfterBreak="0">
    <w:nsid w:val="32966AFE"/>
    <w:multiLevelType w:val="hybridMultilevel"/>
    <w:tmpl w:val="2B70CE10"/>
    <w:lvl w:ilvl="0" w:tplc="55786ED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CA7F6E"/>
    <w:multiLevelType w:val="hybridMultilevel"/>
    <w:tmpl w:val="62F24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FA2297"/>
    <w:multiLevelType w:val="hybridMultilevel"/>
    <w:tmpl w:val="DF00ADF8"/>
    <w:lvl w:ilvl="0" w:tplc="080A0019">
      <w:start w:val="1"/>
      <w:numFmt w:val="lowerLetter"/>
      <w:lvlText w:val="%1."/>
      <w:lvlJc w:val="left"/>
      <w:pPr>
        <w:ind w:left="360" w:hanging="360"/>
      </w:pPr>
    </w:lvl>
    <w:lvl w:ilvl="1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8A03A03"/>
    <w:multiLevelType w:val="hybridMultilevel"/>
    <w:tmpl w:val="ED3254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5E3AF4"/>
    <w:multiLevelType w:val="hybridMultilevel"/>
    <w:tmpl w:val="E8268D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603D2"/>
    <w:multiLevelType w:val="hybridMultilevel"/>
    <w:tmpl w:val="946C7CE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8B5FCA"/>
    <w:multiLevelType w:val="hybridMultilevel"/>
    <w:tmpl w:val="49AE17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3"/>
  </w:num>
  <w:num w:numId="5">
    <w:abstractNumId w:val="2"/>
  </w:num>
  <w:num w:numId="6">
    <w:abstractNumId w:val="8"/>
  </w:num>
  <w:num w:numId="7">
    <w:abstractNumId w:val="12"/>
  </w:num>
  <w:num w:numId="8">
    <w:abstractNumId w:val="0"/>
  </w:num>
  <w:num w:numId="9">
    <w:abstractNumId w:val="10"/>
  </w:num>
  <w:num w:numId="10">
    <w:abstractNumId w:val="4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5"/>
  </w:num>
  <w:num w:numId="17">
    <w:abstractNumId w:val="6"/>
  </w:num>
  <w:num w:numId="18">
    <w:abstractNumId w:val="11"/>
  </w:num>
  <w:num w:numId="19">
    <w:abstractNumId w:val="7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D44"/>
    <w:rsid w:val="00015D6A"/>
    <w:rsid w:val="00021D22"/>
    <w:rsid w:val="000245A0"/>
    <w:rsid w:val="00027DC4"/>
    <w:rsid w:val="00027DDF"/>
    <w:rsid w:val="00036A2D"/>
    <w:rsid w:val="00036CDC"/>
    <w:rsid w:val="00041165"/>
    <w:rsid w:val="00043667"/>
    <w:rsid w:val="00053819"/>
    <w:rsid w:val="000565BC"/>
    <w:rsid w:val="00073B42"/>
    <w:rsid w:val="00074090"/>
    <w:rsid w:val="00074540"/>
    <w:rsid w:val="00084152"/>
    <w:rsid w:val="0008471E"/>
    <w:rsid w:val="00086C25"/>
    <w:rsid w:val="0009080C"/>
    <w:rsid w:val="00095860"/>
    <w:rsid w:val="00096B4E"/>
    <w:rsid w:val="000A3F48"/>
    <w:rsid w:val="000B17BF"/>
    <w:rsid w:val="000B42C7"/>
    <w:rsid w:val="000B497B"/>
    <w:rsid w:val="000C62B3"/>
    <w:rsid w:val="000D1203"/>
    <w:rsid w:val="000D739E"/>
    <w:rsid w:val="000E0747"/>
    <w:rsid w:val="000E4C29"/>
    <w:rsid w:val="000F5923"/>
    <w:rsid w:val="00106B48"/>
    <w:rsid w:val="001111FB"/>
    <w:rsid w:val="00115475"/>
    <w:rsid w:val="00117FEF"/>
    <w:rsid w:val="00123982"/>
    <w:rsid w:val="00126E9E"/>
    <w:rsid w:val="0013097B"/>
    <w:rsid w:val="00130E29"/>
    <w:rsid w:val="00134D1B"/>
    <w:rsid w:val="00135788"/>
    <w:rsid w:val="00136795"/>
    <w:rsid w:val="00142D45"/>
    <w:rsid w:val="00143449"/>
    <w:rsid w:val="00163181"/>
    <w:rsid w:val="00181C6D"/>
    <w:rsid w:val="0018309D"/>
    <w:rsid w:val="00187FF8"/>
    <w:rsid w:val="00191AD8"/>
    <w:rsid w:val="00194BA1"/>
    <w:rsid w:val="00197A16"/>
    <w:rsid w:val="00197B54"/>
    <w:rsid w:val="001A02DA"/>
    <w:rsid w:val="001B248D"/>
    <w:rsid w:val="001B3F14"/>
    <w:rsid w:val="001B5E9F"/>
    <w:rsid w:val="001B65D2"/>
    <w:rsid w:val="001C35D5"/>
    <w:rsid w:val="001D1E83"/>
    <w:rsid w:val="001E074B"/>
    <w:rsid w:val="001E4237"/>
    <w:rsid w:val="001E605B"/>
    <w:rsid w:val="001E6671"/>
    <w:rsid w:val="001F1116"/>
    <w:rsid w:val="001F13AF"/>
    <w:rsid w:val="001F4364"/>
    <w:rsid w:val="002053F9"/>
    <w:rsid w:val="00212F2D"/>
    <w:rsid w:val="00226A54"/>
    <w:rsid w:val="00227546"/>
    <w:rsid w:val="00241254"/>
    <w:rsid w:val="002461AE"/>
    <w:rsid w:val="002464DF"/>
    <w:rsid w:val="0025206E"/>
    <w:rsid w:val="00253045"/>
    <w:rsid w:val="00257052"/>
    <w:rsid w:val="00257F7E"/>
    <w:rsid w:val="0026227C"/>
    <w:rsid w:val="00265A87"/>
    <w:rsid w:val="002753F2"/>
    <w:rsid w:val="002757C7"/>
    <w:rsid w:val="00286C52"/>
    <w:rsid w:val="00287159"/>
    <w:rsid w:val="00296BF2"/>
    <w:rsid w:val="002A7C21"/>
    <w:rsid w:val="002A7D76"/>
    <w:rsid w:val="002B3482"/>
    <w:rsid w:val="002C1C9C"/>
    <w:rsid w:val="002C2B85"/>
    <w:rsid w:val="002C45D6"/>
    <w:rsid w:val="002C66C4"/>
    <w:rsid w:val="002E2127"/>
    <w:rsid w:val="002E6AF9"/>
    <w:rsid w:val="002E6FE1"/>
    <w:rsid w:val="0031510A"/>
    <w:rsid w:val="00317906"/>
    <w:rsid w:val="003233D2"/>
    <w:rsid w:val="003379A9"/>
    <w:rsid w:val="00340270"/>
    <w:rsid w:val="00341CBD"/>
    <w:rsid w:val="0034307A"/>
    <w:rsid w:val="003430DF"/>
    <w:rsid w:val="0034607F"/>
    <w:rsid w:val="003604DE"/>
    <w:rsid w:val="003630BF"/>
    <w:rsid w:val="003676C2"/>
    <w:rsid w:val="0037594B"/>
    <w:rsid w:val="003802ED"/>
    <w:rsid w:val="003803F7"/>
    <w:rsid w:val="0038293E"/>
    <w:rsid w:val="003833C0"/>
    <w:rsid w:val="00386C86"/>
    <w:rsid w:val="00387425"/>
    <w:rsid w:val="00387C7B"/>
    <w:rsid w:val="003908F3"/>
    <w:rsid w:val="00391CBF"/>
    <w:rsid w:val="0039584D"/>
    <w:rsid w:val="003A1BA7"/>
    <w:rsid w:val="003A2056"/>
    <w:rsid w:val="003A4129"/>
    <w:rsid w:val="003A42D5"/>
    <w:rsid w:val="003A55E9"/>
    <w:rsid w:val="003B0046"/>
    <w:rsid w:val="003B5BCD"/>
    <w:rsid w:val="003C00EA"/>
    <w:rsid w:val="003C5D98"/>
    <w:rsid w:val="003C6C79"/>
    <w:rsid w:val="003D1175"/>
    <w:rsid w:val="003D671F"/>
    <w:rsid w:val="003D7F34"/>
    <w:rsid w:val="003E09EE"/>
    <w:rsid w:val="003E2C73"/>
    <w:rsid w:val="00405E01"/>
    <w:rsid w:val="00416E76"/>
    <w:rsid w:val="004218CB"/>
    <w:rsid w:val="00430BDE"/>
    <w:rsid w:val="004342AF"/>
    <w:rsid w:val="00444821"/>
    <w:rsid w:val="00453FE6"/>
    <w:rsid w:val="004564FB"/>
    <w:rsid w:val="00457EBA"/>
    <w:rsid w:val="00462B4F"/>
    <w:rsid w:val="004715A6"/>
    <w:rsid w:val="00474F7C"/>
    <w:rsid w:val="00475DDF"/>
    <w:rsid w:val="00480D00"/>
    <w:rsid w:val="00497E06"/>
    <w:rsid w:val="004A3F15"/>
    <w:rsid w:val="004A6995"/>
    <w:rsid w:val="004B1B15"/>
    <w:rsid w:val="004B6501"/>
    <w:rsid w:val="004B7B76"/>
    <w:rsid w:val="004C3F96"/>
    <w:rsid w:val="004C4BED"/>
    <w:rsid w:val="004C7660"/>
    <w:rsid w:val="004D2299"/>
    <w:rsid w:val="004D724F"/>
    <w:rsid w:val="004F280A"/>
    <w:rsid w:val="00504AC9"/>
    <w:rsid w:val="00506D54"/>
    <w:rsid w:val="00516076"/>
    <w:rsid w:val="005176EE"/>
    <w:rsid w:val="0052001B"/>
    <w:rsid w:val="00524D85"/>
    <w:rsid w:val="00524FF6"/>
    <w:rsid w:val="00526468"/>
    <w:rsid w:val="00531666"/>
    <w:rsid w:val="00535D3C"/>
    <w:rsid w:val="00545024"/>
    <w:rsid w:val="00552255"/>
    <w:rsid w:val="005606B8"/>
    <w:rsid w:val="005659DE"/>
    <w:rsid w:val="005674CB"/>
    <w:rsid w:val="0056791F"/>
    <w:rsid w:val="005817C3"/>
    <w:rsid w:val="00582CDB"/>
    <w:rsid w:val="00584C93"/>
    <w:rsid w:val="00586250"/>
    <w:rsid w:val="005876EE"/>
    <w:rsid w:val="00593DFA"/>
    <w:rsid w:val="00594477"/>
    <w:rsid w:val="00596441"/>
    <w:rsid w:val="005A05DE"/>
    <w:rsid w:val="005A724A"/>
    <w:rsid w:val="005B110D"/>
    <w:rsid w:val="005B3784"/>
    <w:rsid w:val="005B64F6"/>
    <w:rsid w:val="005C03AE"/>
    <w:rsid w:val="005C29DB"/>
    <w:rsid w:val="005C2CCD"/>
    <w:rsid w:val="005D16C8"/>
    <w:rsid w:val="005D6E12"/>
    <w:rsid w:val="005E0DA5"/>
    <w:rsid w:val="005E14C4"/>
    <w:rsid w:val="005E663A"/>
    <w:rsid w:val="005F354D"/>
    <w:rsid w:val="005F5FC6"/>
    <w:rsid w:val="00602377"/>
    <w:rsid w:val="00606A59"/>
    <w:rsid w:val="006203AD"/>
    <w:rsid w:val="00630CC3"/>
    <w:rsid w:val="00633C2F"/>
    <w:rsid w:val="00636B61"/>
    <w:rsid w:val="006607EA"/>
    <w:rsid w:val="00672954"/>
    <w:rsid w:val="00683765"/>
    <w:rsid w:val="00697391"/>
    <w:rsid w:val="006A3B04"/>
    <w:rsid w:val="006A3DFE"/>
    <w:rsid w:val="006A7C06"/>
    <w:rsid w:val="006A7E88"/>
    <w:rsid w:val="006B491E"/>
    <w:rsid w:val="006B4F96"/>
    <w:rsid w:val="006B7166"/>
    <w:rsid w:val="006B7CA8"/>
    <w:rsid w:val="006C3827"/>
    <w:rsid w:val="006C4E3F"/>
    <w:rsid w:val="006D1AA3"/>
    <w:rsid w:val="006D487C"/>
    <w:rsid w:val="006E1863"/>
    <w:rsid w:val="006E19E3"/>
    <w:rsid w:val="006E1A45"/>
    <w:rsid w:val="006E25C0"/>
    <w:rsid w:val="006E5178"/>
    <w:rsid w:val="006E6076"/>
    <w:rsid w:val="006F2FA3"/>
    <w:rsid w:val="0070273F"/>
    <w:rsid w:val="007039BC"/>
    <w:rsid w:val="00704A79"/>
    <w:rsid w:val="00707784"/>
    <w:rsid w:val="00710115"/>
    <w:rsid w:val="00711E58"/>
    <w:rsid w:val="0071283C"/>
    <w:rsid w:val="00715CE3"/>
    <w:rsid w:val="00717FB5"/>
    <w:rsid w:val="0072481B"/>
    <w:rsid w:val="007248BA"/>
    <w:rsid w:val="00737C28"/>
    <w:rsid w:val="00740FE0"/>
    <w:rsid w:val="007436AB"/>
    <w:rsid w:val="0074440B"/>
    <w:rsid w:val="00744713"/>
    <w:rsid w:val="007473F1"/>
    <w:rsid w:val="00754B25"/>
    <w:rsid w:val="007563E6"/>
    <w:rsid w:val="00765B0B"/>
    <w:rsid w:val="00773779"/>
    <w:rsid w:val="00783340"/>
    <w:rsid w:val="00783778"/>
    <w:rsid w:val="00790CD2"/>
    <w:rsid w:val="00797A21"/>
    <w:rsid w:val="007A1845"/>
    <w:rsid w:val="007A184F"/>
    <w:rsid w:val="007C08BC"/>
    <w:rsid w:val="007C2F77"/>
    <w:rsid w:val="007C460D"/>
    <w:rsid w:val="007C5E53"/>
    <w:rsid w:val="007C62D4"/>
    <w:rsid w:val="007C65F0"/>
    <w:rsid w:val="007D2863"/>
    <w:rsid w:val="007D4D44"/>
    <w:rsid w:val="007E41FA"/>
    <w:rsid w:val="007F0AC3"/>
    <w:rsid w:val="007F5EAD"/>
    <w:rsid w:val="007F7A49"/>
    <w:rsid w:val="008031AF"/>
    <w:rsid w:val="00807E97"/>
    <w:rsid w:val="00810731"/>
    <w:rsid w:val="008107C2"/>
    <w:rsid w:val="00810930"/>
    <w:rsid w:val="00812913"/>
    <w:rsid w:val="008326A4"/>
    <w:rsid w:val="008346B6"/>
    <w:rsid w:val="0083523E"/>
    <w:rsid w:val="008370CE"/>
    <w:rsid w:val="0084016F"/>
    <w:rsid w:val="008412F2"/>
    <w:rsid w:val="00841E2B"/>
    <w:rsid w:val="00842B85"/>
    <w:rsid w:val="00846511"/>
    <w:rsid w:val="00852D31"/>
    <w:rsid w:val="0085393F"/>
    <w:rsid w:val="00853F87"/>
    <w:rsid w:val="00862042"/>
    <w:rsid w:val="00862907"/>
    <w:rsid w:val="008630EF"/>
    <w:rsid w:val="00867256"/>
    <w:rsid w:val="00872C21"/>
    <w:rsid w:val="00873243"/>
    <w:rsid w:val="00881814"/>
    <w:rsid w:val="008A443E"/>
    <w:rsid w:val="008A4C4E"/>
    <w:rsid w:val="008B4269"/>
    <w:rsid w:val="008B6367"/>
    <w:rsid w:val="008B77D5"/>
    <w:rsid w:val="008C20B4"/>
    <w:rsid w:val="008C4D4C"/>
    <w:rsid w:val="008D201A"/>
    <w:rsid w:val="008E3BB7"/>
    <w:rsid w:val="008E4BE8"/>
    <w:rsid w:val="008F25B3"/>
    <w:rsid w:val="008F675A"/>
    <w:rsid w:val="008F7E15"/>
    <w:rsid w:val="00900250"/>
    <w:rsid w:val="00904DB0"/>
    <w:rsid w:val="00913C3B"/>
    <w:rsid w:val="00914405"/>
    <w:rsid w:val="009173ED"/>
    <w:rsid w:val="00920070"/>
    <w:rsid w:val="00921155"/>
    <w:rsid w:val="0092357A"/>
    <w:rsid w:val="009244C4"/>
    <w:rsid w:val="00933D9C"/>
    <w:rsid w:val="00936020"/>
    <w:rsid w:val="00936572"/>
    <w:rsid w:val="00937589"/>
    <w:rsid w:val="009407E1"/>
    <w:rsid w:val="00950A04"/>
    <w:rsid w:val="0095415A"/>
    <w:rsid w:val="00960F20"/>
    <w:rsid w:val="00964891"/>
    <w:rsid w:val="00964972"/>
    <w:rsid w:val="009701E7"/>
    <w:rsid w:val="00971FFD"/>
    <w:rsid w:val="00974103"/>
    <w:rsid w:val="00993B69"/>
    <w:rsid w:val="00994BCB"/>
    <w:rsid w:val="009A10F5"/>
    <w:rsid w:val="009A2F9C"/>
    <w:rsid w:val="009A7ADD"/>
    <w:rsid w:val="009B0A4D"/>
    <w:rsid w:val="009B6377"/>
    <w:rsid w:val="009B7B62"/>
    <w:rsid w:val="009D3622"/>
    <w:rsid w:val="009D5659"/>
    <w:rsid w:val="009D6EDA"/>
    <w:rsid w:val="009E03B8"/>
    <w:rsid w:val="009E562F"/>
    <w:rsid w:val="009E62F9"/>
    <w:rsid w:val="009E702C"/>
    <w:rsid w:val="009E7A17"/>
    <w:rsid w:val="009F0B38"/>
    <w:rsid w:val="00A026B7"/>
    <w:rsid w:val="00A02786"/>
    <w:rsid w:val="00A05EE3"/>
    <w:rsid w:val="00A06AAE"/>
    <w:rsid w:val="00A07308"/>
    <w:rsid w:val="00A16380"/>
    <w:rsid w:val="00A20287"/>
    <w:rsid w:val="00A24890"/>
    <w:rsid w:val="00A26596"/>
    <w:rsid w:val="00A27144"/>
    <w:rsid w:val="00A41EE5"/>
    <w:rsid w:val="00A427A0"/>
    <w:rsid w:val="00A4531D"/>
    <w:rsid w:val="00A57948"/>
    <w:rsid w:val="00A70A5C"/>
    <w:rsid w:val="00A719BB"/>
    <w:rsid w:val="00A71E0D"/>
    <w:rsid w:val="00A72ACB"/>
    <w:rsid w:val="00A739F5"/>
    <w:rsid w:val="00A90169"/>
    <w:rsid w:val="00A9291D"/>
    <w:rsid w:val="00A9769C"/>
    <w:rsid w:val="00AA04BA"/>
    <w:rsid w:val="00AA1502"/>
    <w:rsid w:val="00AA5BD2"/>
    <w:rsid w:val="00AB5E3C"/>
    <w:rsid w:val="00AB6C4A"/>
    <w:rsid w:val="00AB77D1"/>
    <w:rsid w:val="00AB788D"/>
    <w:rsid w:val="00AC3605"/>
    <w:rsid w:val="00AC4766"/>
    <w:rsid w:val="00AC5C69"/>
    <w:rsid w:val="00AD26B5"/>
    <w:rsid w:val="00AD7A82"/>
    <w:rsid w:val="00AE0895"/>
    <w:rsid w:val="00AE0B0A"/>
    <w:rsid w:val="00AF6459"/>
    <w:rsid w:val="00B038D7"/>
    <w:rsid w:val="00B03A8F"/>
    <w:rsid w:val="00B064CA"/>
    <w:rsid w:val="00B12D06"/>
    <w:rsid w:val="00B133F9"/>
    <w:rsid w:val="00B14DAB"/>
    <w:rsid w:val="00B16A6A"/>
    <w:rsid w:val="00B176B7"/>
    <w:rsid w:val="00B2024E"/>
    <w:rsid w:val="00B23BF7"/>
    <w:rsid w:val="00B24733"/>
    <w:rsid w:val="00B2524C"/>
    <w:rsid w:val="00B266B4"/>
    <w:rsid w:val="00B27934"/>
    <w:rsid w:val="00B33DEA"/>
    <w:rsid w:val="00B40BDC"/>
    <w:rsid w:val="00B42518"/>
    <w:rsid w:val="00B44722"/>
    <w:rsid w:val="00B45A56"/>
    <w:rsid w:val="00B4755D"/>
    <w:rsid w:val="00B54F85"/>
    <w:rsid w:val="00B6491E"/>
    <w:rsid w:val="00B65B82"/>
    <w:rsid w:val="00B75E67"/>
    <w:rsid w:val="00B875C0"/>
    <w:rsid w:val="00B92AE5"/>
    <w:rsid w:val="00B946E2"/>
    <w:rsid w:val="00B94BF4"/>
    <w:rsid w:val="00BA214B"/>
    <w:rsid w:val="00BA7783"/>
    <w:rsid w:val="00BB1DCC"/>
    <w:rsid w:val="00BB1E2B"/>
    <w:rsid w:val="00BB24A2"/>
    <w:rsid w:val="00BB2C24"/>
    <w:rsid w:val="00BB36B8"/>
    <w:rsid w:val="00BB6B7E"/>
    <w:rsid w:val="00BC11BC"/>
    <w:rsid w:val="00BC2F68"/>
    <w:rsid w:val="00BD0FD5"/>
    <w:rsid w:val="00BD1DC8"/>
    <w:rsid w:val="00BD4055"/>
    <w:rsid w:val="00BF052F"/>
    <w:rsid w:val="00BF119B"/>
    <w:rsid w:val="00BF1642"/>
    <w:rsid w:val="00BF4626"/>
    <w:rsid w:val="00BF5BF1"/>
    <w:rsid w:val="00C00253"/>
    <w:rsid w:val="00C01A46"/>
    <w:rsid w:val="00C01CBA"/>
    <w:rsid w:val="00C1219E"/>
    <w:rsid w:val="00C167B1"/>
    <w:rsid w:val="00C25F17"/>
    <w:rsid w:val="00C2706A"/>
    <w:rsid w:val="00C27B79"/>
    <w:rsid w:val="00C33B76"/>
    <w:rsid w:val="00C33DC8"/>
    <w:rsid w:val="00C37047"/>
    <w:rsid w:val="00C370D8"/>
    <w:rsid w:val="00C52B9A"/>
    <w:rsid w:val="00C578C4"/>
    <w:rsid w:val="00C72E17"/>
    <w:rsid w:val="00C75807"/>
    <w:rsid w:val="00C8285C"/>
    <w:rsid w:val="00C828EC"/>
    <w:rsid w:val="00C82E58"/>
    <w:rsid w:val="00C8472E"/>
    <w:rsid w:val="00C87163"/>
    <w:rsid w:val="00C93239"/>
    <w:rsid w:val="00C943D1"/>
    <w:rsid w:val="00CA53EC"/>
    <w:rsid w:val="00CA59DC"/>
    <w:rsid w:val="00CA6788"/>
    <w:rsid w:val="00CC547D"/>
    <w:rsid w:val="00CC647B"/>
    <w:rsid w:val="00CC690F"/>
    <w:rsid w:val="00CC7951"/>
    <w:rsid w:val="00CD0673"/>
    <w:rsid w:val="00CD22B3"/>
    <w:rsid w:val="00CD371B"/>
    <w:rsid w:val="00CD7644"/>
    <w:rsid w:val="00CE1AD5"/>
    <w:rsid w:val="00CE2E23"/>
    <w:rsid w:val="00CE4842"/>
    <w:rsid w:val="00CF0E66"/>
    <w:rsid w:val="00CF3537"/>
    <w:rsid w:val="00CF3DAC"/>
    <w:rsid w:val="00D06517"/>
    <w:rsid w:val="00D10FAC"/>
    <w:rsid w:val="00D1211B"/>
    <w:rsid w:val="00D1543F"/>
    <w:rsid w:val="00D16236"/>
    <w:rsid w:val="00D240F6"/>
    <w:rsid w:val="00D24E8B"/>
    <w:rsid w:val="00D308EF"/>
    <w:rsid w:val="00D364BE"/>
    <w:rsid w:val="00D41838"/>
    <w:rsid w:val="00D4717B"/>
    <w:rsid w:val="00D50093"/>
    <w:rsid w:val="00D51330"/>
    <w:rsid w:val="00D52719"/>
    <w:rsid w:val="00D547E9"/>
    <w:rsid w:val="00D560D6"/>
    <w:rsid w:val="00D571E0"/>
    <w:rsid w:val="00D63FD8"/>
    <w:rsid w:val="00D66B75"/>
    <w:rsid w:val="00D769ED"/>
    <w:rsid w:val="00D81D0F"/>
    <w:rsid w:val="00D875E4"/>
    <w:rsid w:val="00D91375"/>
    <w:rsid w:val="00D96191"/>
    <w:rsid w:val="00D97485"/>
    <w:rsid w:val="00D975CE"/>
    <w:rsid w:val="00DA0E37"/>
    <w:rsid w:val="00DA7561"/>
    <w:rsid w:val="00DB21A0"/>
    <w:rsid w:val="00DB5DA9"/>
    <w:rsid w:val="00DB5DB1"/>
    <w:rsid w:val="00DB64CE"/>
    <w:rsid w:val="00DB6690"/>
    <w:rsid w:val="00DB68FC"/>
    <w:rsid w:val="00DC02EF"/>
    <w:rsid w:val="00DC4653"/>
    <w:rsid w:val="00DD13A3"/>
    <w:rsid w:val="00DD3A33"/>
    <w:rsid w:val="00DD560C"/>
    <w:rsid w:val="00DE4FF4"/>
    <w:rsid w:val="00DF37D8"/>
    <w:rsid w:val="00DF60B6"/>
    <w:rsid w:val="00E00EF4"/>
    <w:rsid w:val="00E02C8F"/>
    <w:rsid w:val="00E06D71"/>
    <w:rsid w:val="00E1676D"/>
    <w:rsid w:val="00E232AE"/>
    <w:rsid w:val="00E31D85"/>
    <w:rsid w:val="00E376DC"/>
    <w:rsid w:val="00E4454E"/>
    <w:rsid w:val="00E52451"/>
    <w:rsid w:val="00E54979"/>
    <w:rsid w:val="00E60609"/>
    <w:rsid w:val="00E64B78"/>
    <w:rsid w:val="00E65F7D"/>
    <w:rsid w:val="00E71EB9"/>
    <w:rsid w:val="00E72CB3"/>
    <w:rsid w:val="00E72E8A"/>
    <w:rsid w:val="00E7500F"/>
    <w:rsid w:val="00E76D54"/>
    <w:rsid w:val="00E92E3C"/>
    <w:rsid w:val="00E94589"/>
    <w:rsid w:val="00E96D69"/>
    <w:rsid w:val="00EA2A0B"/>
    <w:rsid w:val="00EB1071"/>
    <w:rsid w:val="00EB42F0"/>
    <w:rsid w:val="00EC07C1"/>
    <w:rsid w:val="00EC3894"/>
    <w:rsid w:val="00EC3A3E"/>
    <w:rsid w:val="00EC3D00"/>
    <w:rsid w:val="00EC6EFD"/>
    <w:rsid w:val="00EC71FC"/>
    <w:rsid w:val="00ED020C"/>
    <w:rsid w:val="00ED42FF"/>
    <w:rsid w:val="00ED4D4D"/>
    <w:rsid w:val="00ED7D0A"/>
    <w:rsid w:val="00EE40CB"/>
    <w:rsid w:val="00EE5031"/>
    <w:rsid w:val="00EE6420"/>
    <w:rsid w:val="00EF4D2C"/>
    <w:rsid w:val="00F0056E"/>
    <w:rsid w:val="00F029F8"/>
    <w:rsid w:val="00F05D8B"/>
    <w:rsid w:val="00F132C2"/>
    <w:rsid w:val="00F2001F"/>
    <w:rsid w:val="00F23920"/>
    <w:rsid w:val="00F32DDC"/>
    <w:rsid w:val="00F40B2F"/>
    <w:rsid w:val="00F44F18"/>
    <w:rsid w:val="00F46E78"/>
    <w:rsid w:val="00F514D9"/>
    <w:rsid w:val="00F52C30"/>
    <w:rsid w:val="00F55A43"/>
    <w:rsid w:val="00F63CF0"/>
    <w:rsid w:val="00F65197"/>
    <w:rsid w:val="00F71F18"/>
    <w:rsid w:val="00F750DE"/>
    <w:rsid w:val="00F7595B"/>
    <w:rsid w:val="00F75CEF"/>
    <w:rsid w:val="00F8341F"/>
    <w:rsid w:val="00F84D86"/>
    <w:rsid w:val="00F85037"/>
    <w:rsid w:val="00F859C9"/>
    <w:rsid w:val="00F90920"/>
    <w:rsid w:val="00F962F9"/>
    <w:rsid w:val="00FA4C6C"/>
    <w:rsid w:val="00FB3C4F"/>
    <w:rsid w:val="00FD72F8"/>
    <w:rsid w:val="00FE0354"/>
    <w:rsid w:val="00FE0520"/>
    <w:rsid w:val="00FE6133"/>
    <w:rsid w:val="00FF082C"/>
    <w:rsid w:val="00FF35E6"/>
    <w:rsid w:val="00FF6015"/>
    <w:rsid w:val="00FF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665FFE"/>
  <w15:chartTrackingRefBased/>
  <w15:docId w15:val="{19916197-7253-4712-94A4-B7B6D2040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D4D44"/>
    <w:rPr>
      <w:rFonts w:eastAsiaTheme="minorEastAsia"/>
    </w:rPr>
  </w:style>
  <w:style w:type="paragraph" w:styleId="Ttulo1">
    <w:name w:val="heading 1"/>
    <w:basedOn w:val="Normal"/>
    <w:next w:val="Normal"/>
    <w:link w:val="Ttulo1Car"/>
    <w:uiPriority w:val="9"/>
    <w:qFormat/>
    <w:rsid w:val="007D4D44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D4D44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D4D4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D4D4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D4D4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D4D4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D4D4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D4D4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D4D4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D4D44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D4D44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rrafodelista">
    <w:name w:val="List Paragraph"/>
    <w:basedOn w:val="Normal"/>
    <w:link w:val="PrrafodelistaCar"/>
    <w:uiPriority w:val="34"/>
    <w:qFormat/>
    <w:rsid w:val="007D4D44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7D4D44"/>
    <w:rPr>
      <w:rFonts w:eastAsiaTheme="minorEastAsia"/>
    </w:rPr>
  </w:style>
  <w:style w:type="paragraph" w:styleId="Encabezado">
    <w:name w:val="header"/>
    <w:aliases w:val="h"/>
    <w:basedOn w:val="Normal"/>
    <w:link w:val="EncabezadoCar"/>
    <w:uiPriority w:val="99"/>
    <w:unhideWhenUsed/>
    <w:rsid w:val="007D4D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h Car"/>
    <w:basedOn w:val="Fuentedeprrafopredeter"/>
    <w:link w:val="Encabezado"/>
    <w:uiPriority w:val="99"/>
    <w:rsid w:val="007D4D44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7D4D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D44"/>
    <w:rPr>
      <w:rFonts w:eastAsiaTheme="minorEastAsia"/>
    </w:rPr>
  </w:style>
  <w:style w:type="character" w:customStyle="1" w:styleId="Ttulo1Car">
    <w:name w:val="Título 1 Car"/>
    <w:basedOn w:val="Fuentedeprrafopredeter"/>
    <w:link w:val="Ttulo1"/>
    <w:uiPriority w:val="9"/>
    <w:rsid w:val="007D4D44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7D4D44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D4D44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D4D44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D4D44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D4D44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D4D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D4D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D4D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D4D4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D4D44"/>
    <w:rPr>
      <w:rFonts w:eastAsiaTheme="minorEastAsia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D4D44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7D4D4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4D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4D44"/>
    <w:rPr>
      <w:rFonts w:eastAsiaTheme="minorEastAsia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4D4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4D44"/>
    <w:rPr>
      <w:rFonts w:eastAsiaTheme="minorEastAsia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4D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4D44"/>
    <w:rPr>
      <w:rFonts w:ascii="Segoe UI" w:eastAsiaTheme="minorEastAsia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36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3">
    <w:name w:val="Grid Table 4 Accent 3"/>
    <w:basedOn w:val="Tablanormal"/>
    <w:uiPriority w:val="49"/>
    <w:rsid w:val="00636B6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ED4D4D"/>
    <w:pPr>
      <w:ind w:left="432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ED4D4D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ED4D4D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D4D4D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937589"/>
    <w:pPr>
      <w:spacing w:after="100"/>
      <w:ind w:left="440"/>
    </w:pPr>
  </w:style>
  <w:style w:type="character" w:styleId="Mencinsinresolver">
    <w:name w:val="Unresolved Mention"/>
    <w:basedOn w:val="Fuentedeprrafopredeter"/>
    <w:uiPriority w:val="99"/>
    <w:semiHidden/>
    <w:unhideWhenUsed/>
    <w:rsid w:val="007D28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footer" Target="footer1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package" Target="embeddings/Microsoft_Word_Document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7D4DB54AE5BA47BC7043C16B47BC12" ma:contentTypeVersion="11" ma:contentTypeDescription="Crear nuevo documento." ma:contentTypeScope="" ma:versionID="faabb83b4c25a3b9d71ad5e7834aedcc">
  <xsd:schema xmlns:xsd="http://www.w3.org/2001/XMLSchema" xmlns:xs="http://www.w3.org/2001/XMLSchema" xmlns:p="http://schemas.microsoft.com/office/2006/metadata/properties" xmlns:ns2="c7c609f0-3d33-42d8-8f45-25aad868b200" xmlns:ns3="1ec84bdf-6334-49df-a9b9-9510acb68d60" targetNamespace="http://schemas.microsoft.com/office/2006/metadata/properties" ma:root="true" ma:fieldsID="416b009bb600a4fdbafa1ba34f88e57b" ns2:_="" ns3:_="">
    <xsd:import namespace="c7c609f0-3d33-42d8-8f45-25aad868b200"/>
    <xsd:import namespace="1ec84bdf-6334-49df-a9b9-9510acb68d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c609f0-3d33-42d8-8f45-25aad868b2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c84bdf-6334-49df-a9b9-9510acb68d6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1BB7FC-A30F-45B4-A10C-41669F11D4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D7C086-461F-449F-AE07-D83C3DBF2BDB}"/>
</file>

<file path=customXml/itemProps3.xml><?xml version="1.0" encoding="utf-8"?>
<ds:datastoreItem xmlns:ds="http://schemas.openxmlformats.org/officeDocument/2006/customXml" ds:itemID="{7F63E285-AE0C-4545-91E2-4B0E3F58AFCB}"/>
</file>

<file path=customXml/itemProps4.xml><?xml version="1.0" encoding="utf-8"?>
<ds:datastoreItem xmlns:ds="http://schemas.openxmlformats.org/officeDocument/2006/customXml" ds:itemID="{5671A30F-6570-45AD-BEEB-5FEFC3D414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10</Pages>
  <Words>1567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GALVAN ESTRADA JOSE ANTONIO</dc:creator>
  <cp:keywords/>
  <dc:description/>
  <cp:lastModifiedBy>CARRILLO SANCHEZ BLANCA ESTELA</cp:lastModifiedBy>
  <cp:revision>15</cp:revision>
  <cp:lastPrinted>2020-01-20T17:43:00Z</cp:lastPrinted>
  <dcterms:created xsi:type="dcterms:W3CDTF">2020-02-07T00:14:00Z</dcterms:created>
  <dcterms:modified xsi:type="dcterms:W3CDTF">2020-02-07T20:10:00Z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0x010100A37D4DB54AE5BA47BC7043C16B47BC12</vt:lpwstr>
  </property>
</Properties>
</file>