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7977797" w:displacedByCustomXml="next"/>
    <w:bookmarkEnd w:id="0" w:displacedByCustomXml="next"/>
    <w:sdt>
      <w:sdtPr>
        <w:rPr>
          <w:rFonts w:eastAsiaTheme="majorEastAsia"/>
          <w:b/>
          <w:spacing w:val="-10"/>
          <w:kern w:val="28"/>
          <w:sz w:val="52"/>
          <w:szCs w:val="56"/>
        </w:rPr>
        <w:id w:val="-701089541"/>
        <w:docPartObj>
          <w:docPartGallery w:val="Cover Pages"/>
          <w:docPartUnique/>
        </w:docPartObj>
      </w:sdtPr>
      <w:sdtEndPr>
        <w:rPr>
          <w:b w:val="0"/>
          <w:sz w:val="36"/>
        </w:rPr>
      </w:sdtEndPr>
      <w:sdtContent>
        <w:p w14:paraId="5DA0A070" w14:textId="77777777" w:rsidR="000D1E67" w:rsidRPr="00372EAE" w:rsidRDefault="00521203" w:rsidP="00521203">
          <w:pPr>
            <w:tabs>
              <w:tab w:val="left" w:pos="7300"/>
            </w:tabs>
            <w:rPr>
              <w:rFonts w:eastAsiaTheme="majorEastAsia"/>
              <w:spacing w:val="-10"/>
              <w:kern w:val="28"/>
              <w:sz w:val="52"/>
              <w:szCs w:val="52"/>
            </w:rPr>
          </w:pPr>
          <w:r>
            <w:rPr>
              <w:rFonts w:eastAsiaTheme="majorEastAsia"/>
              <w:b/>
              <w:spacing w:val="-10"/>
              <w:kern w:val="28"/>
              <w:sz w:val="52"/>
              <w:szCs w:val="56"/>
            </w:rPr>
            <w:tab/>
          </w:r>
        </w:p>
        <w:sdt>
          <w:sdtPr>
            <w:rPr>
              <w:rFonts w:eastAsiaTheme="majorEastAsia"/>
              <w:b/>
              <w:spacing w:val="-10"/>
              <w:kern w:val="28"/>
              <w:sz w:val="52"/>
              <w:szCs w:val="56"/>
            </w:rPr>
            <w:id w:val="331419650"/>
            <w:docPartObj>
              <w:docPartGallery w:val="Cover Pages"/>
              <w:docPartUnique/>
            </w:docPartObj>
          </w:sdtPr>
          <w:sdtEndPr>
            <w:rPr>
              <w:b w:val="0"/>
              <w:sz w:val="36"/>
            </w:rPr>
          </w:sdtEndPr>
          <w:sdtContent>
            <w:p w14:paraId="7637C2D3" w14:textId="77777777" w:rsidR="00521203" w:rsidRPr="00372EAE" w:rsidRDefault="00521203" w:rsidP="00521203">
              <w:pPr>
                <w:rPr>
                  <w:rFonts w:eastAsiaTheme="majorEastAsia"/>
                  <w:spacing w:val="-10"/>
                  <w:kern w:val="28"/>
                  <w:sz w:val="52"/>
                  <w:szCs w:val="52"/>
                </w:rPr>
              </w:pPr>
            </w:p>
            <w:p w14:paraId="543A0632" w14:textId="77777777" w:rsidR="00521203" w:rsidRPr="007D4D44" w:rsidRDefault="00521203" w:rsidP="00521203">
              <w:pPr>
                <w:pStyle w:val="Ttulo"/>
                <w:jc w:val="center"/>
                <w:rPr>
                  <w:rFonts w:ascii="Arial" w:hAnsi="Arial" w:cs="Arial"/>
                  <w:b/>
                  <w:sz w:val="52"/>
                </w:rPr>
              </w:pPr>
            </w:p>
            <w:p w14:paraId="510C9B95" w14:textId="77777777" w:rsidR="00521203" w:rsidRPr="007D4D44" w:rsidRDefault="00521203" w:rsidP="00521203">
              <w:pPr>
                <w:pStyle w:val="Ttulo"/>
                <w:jc w:val="center"/>
                <w:rPr>
                  <w:rFonts w:ascii="Arial" w:hAnsi="Arial" w:cs="Arial"/>
                  <w:b/>
                  <w:sz w:val="52"/>
                </w:rPr>
              </w:pPr>
              <w:r w:rsidRPr="007D4D44">
                <w:rPr>
                  <w:rFonts w:ascii="Arial" w:hAnsi="Arial" w:cs="Arial"/>
                  <w:b/>
                  <w:noProof/>
                  <w:sz w:val="52"/>
                  <w:lang w:eastAsia="es-MX"/>
                </w:rPr>
                <w:drawing>
                  <wp:anchor distT="0" distB="0" distL="114300" distR="114300" simplePos="0" relativeHeight="251658240" behindDoc="0" locked="0" layoutInCell="1" allowOverlap="1" wp14:anchorId="7F94A9B3" wp14:editId="053F2C78">
                    <wp:simplePos x="0" y="0"/>
                    <wp:positionH relativeFrom="margin">
                      <wp:align>center</wp:align>
                    </wp:positionH>
                    <wp:positionV relativeFrom="paragraph">
                      <wp:posOffset>42530</wp:posOffset>
                    </wp:positionV>
                    <wp:extent cx="2221200" cy="1076400"/>
                    <wp:effectExtent l="0" t="0" r="8255" b="0"/>
                    <wp:wrapNone/>
                    <wp:docPr id="200" name="Imagen 200" descr="logoI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E-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2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980C9" w14:textId="77777777" w:rsidR="00521203" w:rsidRPr="007D4D44" w:rsidRDefault="00521203" w:rsidP="00521203">
              <w:pPr>
                <w:pStyle w:val="Ttulo"/>
                <w:jc w:val="center"/>
                <w:rPr>
                  <w:rFonts w:ascii="Arial" w:hAnsi="Arial" w:cs="Arial"/>
                  <w:b/>
                  <w:sz w:val="52"/>
                </w:rPr>
              </w:pPr>
            </w:p>
            <w:p w14:paraId="468EA12B" w14:textId="77777777" w:rsidR="00521203" w:rsidRPr="007D4D44" w:rsidRDefault="00521203" w:rsidP="00521203">
              <w:pPr>
                <w:pStyle w:val="Ttulo"/>
                <w:jc w:val="center"/>
                <w:rPr>
                  <w:rFonts w:ascii="Arial" w:hAnsi="Arial" w:cs="Arial"/>
                  <w:b/>
                  <w:sz w:val="52"/>
                </w:rPr>
              </w:pPr>
            </w:p>
            <w:p w14:paraId="68C9DC17" w14:textId="77777777" w:rsidR="00521203" w:rsidRPr="007D4D44" w:rsidRDefault="00521203" w:rsidP="00521203">
              <w:pPr>
                <w:jc w:val="center"/>
                <w:rPr>
                  <w:rFonts w:eastAsiaTheme="majorEastAsia"/>
                  <w:b/>
                  <w:spacing w:val="-10"/>
                  <w:kern w:val="28"/>
                  <w:sz w:val="52"/>
                  <w:szCs w:val="56"/>
                </w:rPr>
              </w:pPr>
            </w:p>
            <w:p w14:paraId="230D46A8" w14:textId="77777777" w:rsidR="00521203" w:rsidRPr="007D4D44" w:rsidRDefault="00521203" w:rsidP="00521203">
              <w:pPr>
                <w:pStyle w:val="Ttulo"/>
                <w:jc w:val="center"/>
                <w:rPr>
                  <w:rFonts w:ascii="Arial" w:hAnsi="Arial" w:cs="Arial"/>
                  <w:b/>
                  <w:sz w:val="36"/>
                </w:rPr>
              </w:pPr>
              <w:r>
                <w:rPr>
                  <w:rFonts w:ascii="Arial" w:hAnsi="Arial" w:cs="Arial"/>
                  <w:b/>
                  <w:sz w:val="36"/>
                </w:rPr>
                <w:t>Informe anual</w:t>
              </w:r>
              <w:r w:rsidRPr="007D4D44">
                <w:rPr>
                  <w:rFonts w:ascii="Arial" w:hAnsi="Arial" w:cs="Arial"/>
                  <w:b/>
                  <w:sz w:val="36"/>
                </w:rPr>
                <w:t xml:space="preserve"> 20</w:t>
              </w:r>
              <w:r>
                <w:rPr>
                  <w:rFonts w:ascii="Arial" w:hAnsi="Arial" w:cs="Arial"/>
                  <w:b/>
                  <w:sz w:val="36"/>
                </w:rPr>
                <w:t>20</w:t>
              </w:r>
            </w:p>
            <w:p w14:paraId="4F5C6EE0" w14:textId="77777777" w:rsidR="00521203" w:rsidRPr="007D4D44" w:rsidRDefault="00521203" w:rsidP="00521203">
              <w:pPr>
                <w:rPr>
                  <w:sz w:val="20"/>
                </w:rPr>
              </w:pPr>
            </w:p>
            <w:p w14:paraId="28166B08" w14:textId="77777777" w:rsidR="00407115" w:rsidRDefault="00216951" w:rsidP="00521203">
              <w:pPr>
                <w:pStyle w:val="Ttulo"/>
                <w:jc w:val="center"/>
                <w:rPr>
                  <w:rFonts w:ascii="Arial" w:hAnsi="Arial" w:cs="Arial"/>
                  <w:sz w:val="36"/>
                </w:rPr>
              </w:pPr>
              <w:bookmarkStart w:id="1" w:name="_Hlk57977116"/>
              <w:r>
                <w:rPr>
                  <w:rFonts w:ascii="Arial" w:hAnsi="Arial" w:cs="Arial"/>
                  <w:sz w:val="36"/>
                </w:rPr>
                <w:t>C</w:t>
              </w:r>
              <w:r w:rsidR="00521203" w:rsidRPr="00521203">
                <w:rPr>
                  <w:rFonts w:ascii="Arial" w:hAnsi="Arial" w:cs="Arial"/>
                  <w:sz w:val="36"/>
                </w:rPr>
                <w:t xml:space="preserve">umplimiento de implementación del </w:t>
              </w:r>
              <w:r w:rsidR="00521203">
                <w:rPr>
                  <w:rFonts w:ascii="Arial" w:hAnsi="Arial" w:cs="Arial"/>
                  <w:sz w:val="36"/>
                </w:rPr>
                <w:t>SiPRODAP</w:t>
              </w:r>
              <w:r w:rsidR="00521203">
                <w:rPr>
                  <w:rStyle w:val="Refdenotaalpie"/>
                  <w:rFonts w:ascii="Arial" w:hAnsi="Arial" w:cs="Arial"/>
                  <w:sz w:val="36"/>
                </w:rPr>
                <w:footnoteReference w:id="2"/>
              </w:r>
              <w:r>
                <w:rPr>
                  <w:rFonts w:ascii="Arial" w:hAnsi="Arial" w:cs="Arial"/>
                  <w:sz w:val="36"/>
                </w:rPr>
                <w:t xml:space="preserve"> </w:t>
              </w:r>
            </w:p>
            <w:p w14:paraId="7F14DBB5" w14:textId="77777777" w:rsidR="00521203" w:rsidRPr="007D4D44" w:rsidRDefault="00E45DFA" w:rsidP="00521203">
              <w:pPr>
                <w:pStyle w:val="Ttulo"/>
                <w:jc w:val="center"/>
                <w:rPr>
                  <w:rFonts w:ascii="Arial" w:hAnsi="Arial" w:cs="Arial"/>
                  <w:sz w:val="36"/>
                </w:rPr>
              </w:pPr>
              <w:r>
                <w:rPr>
                  <w:rFonts w:ascii="Arial" w:hAnsi="Arial" w:cs="Arial"/>
                  <w:sz w:val="36"/>
                </w:rPr>
                <w:t>Etapa</w:t>
              </w:r>
              <w:r w:rsidR="00216951">
                <w:rPr>
                  <w:rFonts w:ascii="Arial" w:hAnsi="Arial" w:cs="Arial"/>
                  <w:sz w:val="36"/>
                </w:rPr>
                <w:t xml:space="preserve"> 1.</w:t>
              </w:r>
            </w:p>
            <w:bookmarkEnd w:id="1"/>
            <w:p w14:paraId="5E3DABBC" w14:textId="77777777" w:rsidR="00521203" w:rsidRPr="007D4D44" w:rsidRDefault="00521203" w:rsidP="00521203">
              <w:pPr>
                <w:tabs>
                  <w:tab w:val="center" w:pos="4702"/>
                  <w:tab w:val="left" w:pos="5253"/>
                </w:tabs>
                <w:rPr>
                  <w:rFonts w:eastAsiaTheme="majorEastAsia"/>
                  <w:spacing w:val="-10"/>
                  <w:kern w:val="28"/>
                  <w:sz w:val="36"/>
                  <w:szCs w:val="56"/>
                </w:rPr>
              </w:pPr>
              <w:r w:rsidRPr="007D4D44">
                <w:rPr>
                  <w:rFonts w:eastAsiaTheme="majorEastAsia"/>
                  <w:spacing w:val="-10"/>
                  <w:kern w:val="28"/>
                  <w:sz w:val="36"/>
                  <w:szCs w:val="56"/>
                </w:rPr>
                <w:tab/>
              </w:r>
              <w:r w:rsidRPr="007D4D44">
                <w:rPr>
                  <w:rFonts w:eastAsiaTheme="majorEastAsia"/>
                  <w:spacing w:val="-10"/>
                  <w:kern w:val="28"/>
                  <w:sz w:val="36"/>
                  <w:szCs w:val="56"/>
                </w:rPr>
                <w:tab/>
              </w:r>
            </w:p>
          </w:sdtContent>
        </w:sdt>
        <w:p w14:paraId="7EF2243C" w14:textId="77777777" w:rsidR="00521203" w:rsidRDefault="00521203" w:rsidP="00521203">
          <w:pPr>
            <w:pStyle w:val="Prrafodelista"/>
            <w:spacing w:after="0" w:line="240" w:lineRule="auto"/>
            <w:jc w:val="center"/>
          </w:pPr>
          <w:r w:rsidRPr="007D4D44">
            <w:t xml:space="preserve">En atención </w:t>
          </w:r>
          <w:r>
            <w:t xml:space="preserve">al </w:t>
          </w:r>
          <w:r w:rsidR="000C063D">
            <w:t xml:space="preserve">inciso c) del </w:t>
          </w:r>
          <w:r>
            <w:t>Considerando XI,</w:t>
          </w:r>
          <w:r w:rsidRPr="007D4D44">
            <w:t xml:space="preserve"> </w:t>
          </w:r>
          <w:r>
            <w:t>“Modelo de Implementación del Sistema de Gestión para la Protección de</w:t>
          </w:r>
        </w:p>
        <w:p w14:paraId="2A6502F1" w14:textId="77777777" w:rsidR="00521203" w:rsidRPr="007D4D44" w:rsidRDefault="00521203" w:rsidP="00521203">
          <w:pPr>
            <w:pStyle w:val="Prrafodelista"/>
            <w:spacing w:after="0" w:line="240" w:lineRule="auto"/>
            <w:contextualSpacing w:val="0"/>
            <w:jc w:val="center"/>
          </w:pPr>
          <w:r>
            <w:t>los Datos Personales del Instituto Nacional Electoral”</w:t>
          </w:r>
        </w:p>
        <w:p w14:paraId="002E95D2" w14:textId="77777777" w:rsidR="00521203" w:rsidRPr="007D4D44" w:rsidRDefault="00521203" w:rsidP="00521203"/>
        <w:p w14:paraId="16364A98" w14:textId="77777777" w:rsidR="00521203" w:rsidRPr="007D4D44" w:rsidRDefault="00521203" w:rsidP="00521203">
          <w:pPr>
            <w:jc w:val="center"/>
            <w:rPr>
              <w:i/>
              <w:sz w:val="20"/>
              <w:szCs w:val="24"/>
            </w:rPr>
          </w:pPr>
        </w:p>
        <w:p w14:paraId="3BD870A1" w14:textId="77777777" w:rsidR="00521203" w:rsidRPr="007D4D44" w:rsidRDefault="00521203" w:rsidP="00521203">
          <w:pPr>
            <w:tabs>
              <w:tab w:val="left" w:pos="6411"/>
            </w:tabs>
            <w:rPr>
              <w:i/>
              <w:sz w:val="20"/>
              <w:szCs w:val="24"/>
            </w:rPr>
          </w:pPr>
          <w:r w:rsidRPr="007D4D44">
            <w:rPr>
              <w:i/>
              <w:sz w:val="20"/>
              <w:szCs w:val="24"/>
            </w:rPr>
            <w:tab/>
          </w:r>
        </w:p>
        <w:p w14:paraId="7965964D" w14:textId="77777777" w:rsidR="00521203" w:rsidRDefault="00521203" w:rsidP="00521203">
          <w:pPr>
            <w:jc w:val="right"/>
            <w:rPr>
              <w:i/>
              <w:sz w:val="20"/>
              <w:szCs w:val="24"/>
            </w:rPr>
          </w:pPr>
        </w:p>
        <w:p w14:paraId="4943F4C5" w14:textId="77777777" w:rsidR="00521203" w:rsidRDefault="00521203" w:rsidP="00521203">
          <w:pPr>
            <w:jc w:val="right"/>
            <w:rPr>
              <w:i/>
              <w:sz w:val="20"/>
              <w:szCs w:val="24"/>
            </w:rPr>
          </w:pPr>
        </w:p>
        <w:p w14:paraId="4F11F984" w14:textId="77777777" w:rsidR="0011241E" w:rsidRDefault="00521203" w:rsidP="00521203">
          <w:pPr>
            <w:jc w:val="right"/>
            <w:rPr>
              <w:i/>
              <w:sz w:val="20"/>
              <w:szCs w:val="24"/>
            </w:rPr>
            <w:sectPr w:rsidR="0011241E" w:rsidSect="00216951">
              <w:headerReference w:type="default" r:id="rId12"/>
              <w:footerReference w:type="default" r:id="rId13"/>
              <w:headerReference w:type="first" r:id="rId14"/>
              <w:footerReference w:type="first" r:id="rId15"/>
              <w:footnotePr>
                <w:numFmt w:val="chicago"/>
              </w:footnotePr>
              <w:pgSz w:w="12240" w:h="15840" w:code="1"/>
              <w:pgMar w:top="1418" w:right="1701" w:bottom="1418" w:left="1701" w:header="709" w:footer="709" w:gutter="0"/>
              <w:cols w:space="708"/>
              <w:titlePg/>
              <w:docGrid w:linePitch="360"/>
            </w:sectPr>
          </w:pPr>
          <w:r>
            <w:rPr>
              <w:i/>
              <w:sz w:val="20"/>
              <w:szCs w:val="24"/>
            </w:rPr>
            <w:t>Diciembre 2020</w:t>
          </w:r>
        </w:p>
        <w:p w14:paraId="7F9E0F85" w14:textId="77777777" w:rsidR="000D1E67" w:rsidRDefault="006E2701" w:rsidP="0011241E">
          <w:pPr>
            <w:rPr>
              <w:i/>
              <w:sz w:val="20"/>
              <w:szCs w:val="24"/>
            </w:rPr>
          </w:pPr>
        </w:p>
      </w:sdtContent>
    </w:sdt>
    <w:sdt>
      <w:sdtPr>
        <w:rPr>
          <w:rFonts w:ascii="Titillium Web" w:hAnsi="Titillium Web"/>
          <w:b/>
          <w:bCs/>
          <w:color w:val="7030A0"/>
          <w:sz w:val="40"/>
          <w:szCs w:val="40"/>
        </w:rPr>
        <w:id w:val="-86767864"/>
        <w:docPartObj>
          <w:docPartGallery w:val="Table of Contents"/>
          <w:docPartUnique/>
        </w:docPartObj>
      </w:sdtPr>
      <w:sdtEndPr>
        <w:rPr>
          <w:rFonts w:ascii="Arial" w:hAnsi="Arial"/>
          <w:b w:val="0"/>
          <w:bCs w:val="0"/>
          <w:color w:val="auto"/>
          <w:sz w:val="22"/>
          <w:szCs w:val="22"/>
          <w:lang w:val="es-ES"/>
        </w:rPr>
      </w:sdtEndPr>
      <w:sdtContent>
        <w:p w14:paraId="6DC667F6" w14:textId="77777777" w:rsidR="000D1E67" w:rsidRPr="00D43D9D" w:rsidRDefault="00D43D9D" w:rsidP="00D43D9D">
          <w:pPr>
            <w:rPr>
              <w:rFonts w:ascii="Titillium Web" w:hAnsi="Titillium Web"/>
              <w:b/>
              <w:bCs/>
              <w:color w:val="7030A0"/>
              <w:sz w:val="40"/>
              <w:szCs w:val="40"/>
            </w:rPr>
          </w:pPr>
          <w:r w:rsidRPr="00D43D9D">
            <w:rPr>
              <w:rFonts w:ascii="Titillium Web" w:hAnsi="Titillium Web"/>
              <w:b/>
              <w:bCs/>
              <w:color w:val="7030A0"/>
              <w:sz w:val="40"/>
              <w:szCs w:val="40"/>
            </w:rPr>
            <w:t>Contenido</w:t>
          </w:r>
        </w:p>
        <w:p w14:paraId="5F30B4F6" w14:textId="7672909E" w:rsidR="002568C9" w:rsidRDefault="000D1E67">
          <w:pPr>
            <w:pStyle w:val="TDC1"/>
            <w:tabs>
              <w:tab w:val="left" w:pos="440"/>
              <w:tab w:val="right" w:leader="dot" w:pos="8828"/>
            </w:tabs>
            <w:rPr>
              <w:rFonts w:asciiTheme="minorHAnsi" w:eastAsiaTheme="minorEastAsia" w:hAnsiTheme="minorHAnsi" w:cstheme="minorBidi"/>
              <w:noProof/>
              <w:lang w:eastAsia="es-MX"/>
            </w:rPr>
          </w:pPr>
          <w:r w:rsidRPr="00D43D9D">
            <w:rPr>
              <w:rFonts w:ascii="Titillium Web" w:hAnsi="Titillium Web"/>
            </w:rPr>
            <w:fldChar w:fldCharType="begin"/>
          </w:r>
          <w:r w:rsidRPr="00D43D9D">
            <w:rPr>
              <w:rFonts w:ascii="Titillium Web" w:hAnsi="Titillium Web"/>
            </w:rPr>
            <w:instrText xml:space="preserve"> TOC \o "1-3" \h \z \u </w:instrText>
          </w:r>
          <w:r w:rsidRPr="00D43D9D">
            <w:rPr>
              <w:rFonts w:ascii="Titillium Web" w:hAnsi="Titillium Web"/>
            </w:rPr>
            <w:fldChar w:fldCharType="separate"/>
          </w:r>
          <w:hyperlink w:anchor="_Toc58400688" w:history="1">
            <w:r w:rsidR="002568C9" w:rsidRPr="000079E5">
              <w:rPr>
                <w:rStyle w:val="Hipervnculo"/>
                <w:rFonts w:ascii="Titillium Web" w:hAnsi="Titillium Web"/>
                <w:b/>
                <w:bCs/>
                <w:noProof/>
              </w:rPr>
              <w:t>1</w:t>
            </w:r>
            <w:r w:rsidR="002568C9">
              <w:rPr>
                <w:rFonts w:asciiTheme="minorHAnsi" w:eastAsiaTheme="minorEastAsia" w:hAnsiTheme="minorHAnsi" w:cstheme="minorBidi"/>
                <w:noProof/>
                <w:lang w:eastAsia="es-MX"/>
              </w:rPr>
              <w:tab/>
            </w:r>
            <w:r w:rsidR="002568C9" w:rsidRPr="000079E5">
              <w:rPr>
                <w:rStyle w:val="Hipervnculo"/>
                <w:rFonts w:ascii="Titillium Web" w:hAnsi="Titillium Web"/>
                <w:b/>
                <w:bCs/>
                <w:noProof/>
              </w:rPr>
              <w:t>Introducción</w:t>
            </w:r>
            <w:r w:rsidR="002568C9">
              <w:rPr>
                <w:noProof/>
                <w:webHidden/>
              </w:rPr>
              <w:tab/>
            </w:r>
            <w:r w:rsidR="002568C9">
              <w:rPr>
                <w:noProof/>
                <w:webHidden/>
              </w:rPr>
              <w:fldChar w:fldCharType="begin"/>
            </w:r>
            <w:r w:rsidR="002568C9">
              <w:rPr>
                <w:noProof/>
                <w:webHidden/>
              </w:rPr>
              <w:instrText xml:space="preserve"> PAGEREF _Toc58400688 \h </w:instrText>
            </w:r>
            <w:r w:rsidR="002568C9">
              <w:rPr>
                <w:noProof/>
                <w:webHidden/>
              </w:rPr>
            </w:r>
            <w:r w:rsidR="002568C9">
              <w:rPr>
                <w:noProof/>
                <w:webHidden/>
              </w:rPr>
              <w:fldChar w:fldCharType="separate"/>
            </w:r>
            <w:r w:rsidR="002568C9">
              <w:rPr>
                <w:noProof/>
                <w:webHidden/>
              </w:rPr>
              <w:t>4</w:t>
            </w:r>
            <w:r w:rsidR="002568C9">
              <w:rPr>
                <w:noProof/>
                <w:webHidden/>
              </w:rPr>
              <w:fldChar w:fldCharType="end"/>
            </w:r>
          </w:hyperlink>
        </w:p>
        <w:p w14:paraId="6A9B1908" w14:textId="7EF265CD" w:rsidR="002568C9" w:rsidRDefault="002568C9">
          <w:pPr>
            <w:pStyle w:val="TDC1"/>
            <w:tabs>
              <w:tab w:val="left" w:pos="440"/>
              <w:tab w:val="right" w:leader="dot" w:pos="8828"/>
            </w:tabs>
            <w:rPr>
              <w:rFonts w:asciiTheme="minorHAnsi" w:eastAsiaTheme="minorEastAsia" w:hAnsiTheme="minorHAnsi" w:cstheme="minorBidi"/>
              <w:noProof/>
              <w:lang w:eastAsia="es-MX"/>
            </w:rPr>
          </w:pPr>
          <w:hyperlink w:anchor="_Toc58400689" w:history="1">
            <w:r w:rsidRPr="000079E5">
              <w:rPr>
                <w:rStyle w:val="Hipervnculo"/>
                <w:rFonts w:ascii="Titillium Web" w:hAnsi="Titillium Web"/>
                <w:b/>
                <w:bCs/>
                <w:noProof/>
              </w:rPr>
              <w:t>2</w:t>
            </w:r>
            <w:r>
              <w:rPr>
                <w:rFonts w:asciiTheme="minorHAnsi" w:eastAsiaTheme="minorEastAsia" w:hAnsiTheme="minorHAnsi" w:cstheme="minorBidi"/>
                <w:noProof/>
                <w:lang w:eastAsia="es-MX"/>
              </w:rPr>
              <w:tab/>
            </w:r>
            <w:r w:rsidRPr="000079E5">
              <w:rPr>
                <w:rStyle w:val="Hipervnculo"/>
                <w:rFonts w:ascii="Titillium Web" w:hAnsi="Titillium Web"/>
                <w:b/>
                <w:bCs/>
                <w:noProof/>
              </w:rPr>
              <w:t>Actividades desarrolladas</w:t>
            </w:r>
            <w:r>
              <w:rPr>
                <w:noProof/>
                <w:webHidden/>
              </w:rPr>
              <w:tab/>
            </w:r>
            <w:r>
              <w:rPr>
                <w:noProof/>
                <w:webHidden/>
              </w:rPr>
              <w:fldChar w:fldCharType="begin"/>
            </w:r>
            <w:r>
              <w:rPr>
                <w:noProof/>
                <w:webHidden/>
              </w:rPr>
              <w:instrText xml:space="preserve"> PAGEREF _Toc58400689 \h </w:instrText>
            </w:r>
            <w:r>
              <w:rPr>
                <w:noProof/>
                <w:webHidden/>
              </w:rPr>
            </w:r>
            <w:r>
              <w:rPr>
                <w:noProof/>
                <w:webHidden/>
              </w:rPr>
              <w:fldChar w:fldCharType="separate"/>
            </w:r>
            <w:r>
              <w:rPr>
                <w:noProof/>
                <w:webHidden/>
              </w:rPr>
              <w:t>5</w:t>
            </w:r>
            <w:r>
              <w:rPr>
                <w:noProof/>
                <w:webHidden/>
              </w:rPr>
              <w:fldChar w:fldCharType="end"/>
            </w:r>
          </w:hyperlink>
        </w:p>
        <w:p w14:paraId="5B1C35AD" w14:textId="4F7E2434" w:rsidR="002568C9" w:rsidRDefault="002568C9">
          <w:pPr>
            <w:pStyle w:val="TDC1"/>
            <w:tabs>
              <w:tab w:val="left" w:pos="440"/>
              <w:tab w:val="right" w:leader="dot" w:pos="8828"/>
            </w:tabs>
            <w:rPr>
              <w:rFonts w:asciiTheme="minorHAnsi" w:eastAsiaTheme="minorEastAsia" w:hAnsiTheme="minorHAnsi" w:cstheme="minorBidi"/>
              <w:noProof/>
              <w:lang w:eastAsia="es-MX"/>
            </w:rPr>
          </w:pPr>
          <w:hyperlink w:anchor="_Toc58400690" w:history="1">
            <w:r w:rsidRPr="000079E5">
              <w:rPr>
                <w:rStyle w:val="Hipervnculo"/>
                <w:rFonts w:ascii="Titillium Web" w:hAnsi="Titillium Web"/>
                <w:b/>
                <w:bCs/>
                <w:noProof/>
              </w:rPr>
              <w:t>3</w:t>
            </w:r>
            <w:r>
              <w:rPr>
                <w:rFonts w:asciiTheme="minorHAnsi" w:eastAsiaTheme="minorEastAsia" w:hAnsiTheme="minorHAnsi" w:cstheme="minorBidi"/>
                <w:noProof/>
                <w:lang w:eastAsia="es-MX"/>
              </w:rPr>
              <w:tab/>
            </w:r>
            <w:r w:rsidRPr="000079E5">
              <w:rPr>
                <w:rStyle w:val="Hipervnculo"/>
                <w:rFonts w:ascii="Titillium Web" w:hAnsi="Titillium Web"/>
                <w:b/>
                <w:bCs/>
                <w:noProof/>
              </w:rPr>
              <w:t>Conclusiones</w:t>
            </w:r>
            <w:r>
              <w:rPr>
                <w:noProof/>
                <w:webHidden/>
              </w:rPr>
              <w:tab/>
            </w:r>
            <w:r>
              <w:rPr>
                <w:noProof/>
                <w:webHidden/>
              </w:rPr>
              <w:fldChar w:fldCharType="begin"/>
            </w:r>
            <w:r>
              <w:rPr>
                <w:noProof/>
                <w:webHidden/>
              </w:rPr>
              <w:instrText xml:space="preserve"> PAGEREF _Toc58400690 \h </w:instrText>
            </w:r>
            <w:r>
              <w:rPr>
                <w:noProof/>
                <w:webHidden/>
              </w:rPr>
            </w:r>
            <w:r>
              <w:rPr>
                <w:noProof/>
                <w:webHidden/>
              </w:rPr>
              <w:fldChar w:fldCharType="separate"/>
            </w:r>
            <w:r>
              <w:rPr>
                <w:noProof/>
                <w:webHidden/>
              </w:rPr>
              <w:t>10</w:t>
            </w:r>
            <w:r>
              <w:rPr>
                <w:noProof/>
                <w:webHidden/>
              </w:rPr>
              <w:fldChar w:fldCharType="end"/>
            </w:r>
          </w:hyperlink>
        </w:p>
        <w:p w14:paraId="64440BA8" w14:textId="00669971" w:rsidR="002568C9" w:rsidRDefault="002568C9">
          <w:pPr>
            <w:pStyle w:val="TDC1"/>
            <w:tabs>
              <w:tab w:val="left" w:pos="440"/>
              <w:tab w:val="right" w:leader="dot" w:pos="8828"/>
            </w:tabs>
            <w:rPr>
              <w:rFonts w:asciiTheme="minorHAnsi" w:eastAsiaTheme="minorEastAsia" w:hAnsiTheme="minorHAnsi" w:cstheme="minorBidi"/>
              <w:noProof/>
              <w:lang w:eastAsia="es-MX"/>
            </w:rPr>
          </w:pPr>
          <w:hyperlink w:anchor="_Toc58400691" w:history="1">
            <w:r w:rsidRPr="000079E5">
              <w:rPr>
                <w:rStyle w:val="Hipervnculo"/>
                <w:rFonts w:ascii="Titillium Web" w:hAnsi="Titillium Web"/>
                <w:b/>
                <w:bCs/>
                <w:noProof/>
              </w:rPr>
              <w:t>4</w:t>
            </w:r>
            <w:r>
              <w:rPr>
                <w:rFonts w:asciiTheme="minorHAnsi" w:eastAsiaTheme="minorEastAsia" w:hAnsiTheme="minorHAnsi" w:cstheme="minorBidi"/>
                <w:noProof/>
                <w:lang w:eastAsia="es-MX"/>
              </w:rPr>
              <w:tab/>
            </w:r>
            <w:r w:rsidRPr="000079E5">
              <w:rPr>
                <w:rStyle w:val="Hipervnculo"/>
                <w:rFonts w:ascii="Titillium Web" w:hAnsi="Titillium Web"/>
                <w:b/>
                <w:bCs/>
                <w:noProof/>
              </w:rPr>
              <w:t>Anexo</w:t>
            </w:r>
            <w:r>
              <w:rPr>
                <w:noProof/>
                <w:webHidden/>
              </w:rPr>
              <w:tab/>
            </w:r>
            <w:r>
              <w:rPr>
                <w:noProof/>
                <w:webHidden/>
              </w:rPr>
              <w:fldChar w:fldCharType="begin"/>
            </w:r>
            <w:r>
              <w:rPr>
                <w:noProof/>
                <w:webHidden/>
              </w:rPr>
              <w:instrText xml:space="preserve"> PAGEREF _Toc58400691 \h </w:instrText>
            </w:r>
            <w:r>
              <w:rPr>
                <w:noProof/>
                <w:webHidden/>
              </w:rPr>
            </w:r>
            <w:r>
              <w:rPr>
                <w:noProof/>
                <w:webHidden/>
              </w:rPr>
              <w:fldChar w:fldCharType="separate"/>
            </w:r>
            <w:r>
              <w:rPr>
                <w:noProof/>
                <w:webHidden/>
              </w:rPr>
              <w:t>11</w:t>
            </w:r>
            <w:r>
              <w:rPr>
                <w:noProof/>
                <w:webHidden/>
              </w:rPr>
              <w:fldChar w:fldCharType="end"/>
            </w:r>
          </w:hyperlink>
        </w:p>
        <w:p w14:paraId="1A1333AB" w14:textId="218015C2" w:rsidR="000D1E67" w:rsidRDefault="000D1E67" w:rsidP="000D1E67">
          <w:pPr>
            <w:rPr>
              <w:lang w:val="es-ES"/>
            </w:rPr>
          </w:pPr>
          <w:r w:rsidRPr="00D43D9D">
            <w:rPr>
              <w:rFonts w:ascii="Titillium Web" w:hAnsi="Titillium Web"/>
              <w:b/>
              <w:bCs/>
              <w:lang w:val="es-ES"/>
            </w:rPr>
            <w:fldChar w:fldCharType="end"/>
          </w:r>
        </w:p>
      </w:sdtContent>
    </w:sdt>
    <w:p w14:paraId="6DB1EE60" w14:textId="77777777" w:rsidR="000D1E67" w:rsidRDefault="000D1E67" w:rsidP="000D1E67">
      <w:pPr>
        <w:rPr>
          <w:i/>
          <w:sz w:val="20"/>
          <w:szCs w:val="24"/>
        </w:rPr>
      </w:pPr>
    </w:p>
    <w:p w14:paraId="5E12CF1C" w14:textId="77777777" w:rsidR="000D1E67" w:rsidRDefault="000D1E67" w:rsidP="000D1E67">
      <w:pPr>
        <w:rPr>
          <w:i/>
          <w:sz w:val="20"/>
          <w:szCs w:val="24"/>
        </w:rPr>
      </w:pPr>
    </w:p>
    <w:p w14:paraId="12A0574A" w14:textId="77777777" w:rsidR="000D1E67" w:rsidRDefault="000D1E67" w:rsidP="000D1E67">
      <w:pPr>
        <w:rPr>
          <w:i/>
          <w:sz w:val="20"/>
          <w:szCs w:val="24"/>
        </w:rPr>
      </w:pPr>
    </w:p>
    <w:p w14:paraId="2C417DDD" w14:textId="77777777" w:rsidR="000D1E67" w:rsidRDefault="000D1E67" w:rsidP="000D1E67">
      <w:pPr>
        <w:rPr>
          <w:i/>
          <w:sz w:val="20"/>
          <w:szCs w:val="24"/>
        </w:rPr>
      </w:pPr>
    </w:p>
    <w:p w14:paraId="678641CD" w14:textId="77777777" w:rsidR="000D1E67" w:rsidRDefault="000D1E67" w:rsidP="000D1E67">
      <w:pPr>
        <w:rPr>
          <w:i/>
          <w:sz w:val="20"/>
          <w:szCs w:val="24"/>
        </w:rPr>
      </w:pPr>
    </w:p>
    <w:p w14:paraId="2497505B" w14:textId="77777777" w:rsidR="000D1E67" w:rsidRDefault="000D1E67" w:rsidP="000D1E67">
      <w:pPr>
        <w:rPr>
          <w:i/>
          <w:sz w:val="20"/>
          <w:szCs w:val="24"/>
        </w:rPr>
      </w:pPr>
    </w:p>
    <w:p w14:paraId="5BF288B3" w14:textId="77777777" w:rsidR="000D1E67" w:rsidRDefault="000D1E67" w:rsidP="000D1E67">
      <w:pPr>
        <w:rPr>
          <w:i/>
          <w:sz w:val="20"/>
          <w:szCs w:val="24"/>
        </w:rPr>
      </w:pPr>
    </w:p>
    <w:p w14:paraId="02732C79" w14:textId="77777777" w:rsidR="000D1E67" w:rsidRDefault="000D1E67" w:rsidP="000D1E67">
      <w:pPr>
        <w:rPr>
          <w:i/>
          <w:sz w:val="20"/>
          <w:szCs w:val="24"/>
        </w:rPr>
      </w:pPr>
    </w:p>
    <w:p w14:paraId="177DD196" w14:textId="77777777" w:rsidR="000D1E67" w:rsidRDefault="000D1E67" w:rsidP="000D1E67">
      <w:pPr>
        <w:rPr>
          <w:i/>
          <w:sz w:val="20"/>
          <w:szCs w:val="24"/>
        </w:rPr>
      </w:pPr>
    </w:p>
    <w:p w14:paraId="50DE20BD" w14:textId="77777777" w:rsidR="000D1E67" w:rsidRPr="001F439F" w:rsidRDefault="000D1E67" w:rsidP="000D1E67">
      <w:pPr>
        <w:rPr>
          <w:i/>
          <w:sz w:val="20"/>
          <w:szCs w:val="20"/>
        </w:rPr>
      </w:pPr>
    </w:p>
    <w:p w14:paraId="749ADACF" w14:textId="77777777" w:rsidR="000D1E67" w:rsidRDefault="000D1E67" w:rsidP="000D1E67">
      <w:pPr>
        <w:rPr>
          <w:i/>
          <w:sz w:val="20"/>
          <w:szCs w:val="20"/>
        </w:rPr>
      </w:pPr>
    </w:p>
    <w:p w14:paraId="73C92378" w14:textId="77777777" w:rsidR="000D1E67" w:rsidRDefault="000D1E67" w:rsidP="000D1E67">
      <w:pPr>
        <w:rPr>
          <w:i/>
          <w:sz w:val="20"/>
          <w:szCs w:val="20"/>
        </w:rPr>
      </w:pPr>
    </w:p>
    <w:p w14:paraId="06629E92" w14:textId="77777777" w:rsidR="000D1E67" w:rsidRDefault="000D1E67" w:rsidP="000D1E67">
      <w:pPr>
        <w:rPr>
          <w:i/>
          <w:sz w:val="20"/>
          <w:szCs w:val="20"/>
        </w:rPr>
      </w:pPr>
    </w:p>
    <w:p w14:paraId="1069F0C7" w14:textId="77777777" w:rsidR="000D1E67" w:rsidRDefault="000D1E67" w:rsidP="000D1E67">
      <w:pPr>
        <w:rPr>
          <w:i/>
          <w:sz w:val="20"/>
          <w:szCs w:val="20"/>
        </w:rPr>
      </w:pPr>
    </w:p>
    <w:p w14:paraId="4B46BC70" w14:textId="77777777" w:rsidR="00D43D9D" w:rsidRDefault="00D43D9D" w:rsidP="000D1E67">
      <w:pPr>
        <w:rPr>
          <w:i/>
          <w:sz w:val="20"/>
          <w:szCs w:val="20"/>
        </w:rPr>
      </w:pPr>
      <w:bookmarkStart w:id="2" w:name="_Toc31875089"/>
      <w:bookmarkStart w:id="3" w:name="_Toc31713013"/>
      <w:bookmarkStart w:id="4" w:name="_Toc31713054"/>
      <w:bookmarkStart w:id="5" w:name="_Toc31713078"/>
      <w:bookmarkStart w:id="6" w:name="_Toc31877656"/>
      <w:bookmarkStart w:id="7" w:name="_Toc31907936"/>
      <w:bookmarkEnd w:id="2"/>
      <w:bookmarkEnd w:id="3"/>
      <w:bookmarkEnd w:id="4"/>
      <w:bookmarkEnd w:id="5"/>
    </w:p>
    <w:p w14:paraId="73B7ECBA" w14:textId="77777777" w:rsidR="00D43D9D" w:rsidRDefault="00D43D9D" w:rsidP="000D1E67">
      <w:pPr>
        <w:rPr>
          <w:i/>
          <w:sz w:val="20"/>
          <w:szCs w:val="20"/>
        </w:rPr>
      </w:pPr>
    </w:p>
    <w:p w14:paraId="720185D1" w14:textId="77777777" w:rsidR="00407115" w:rsidRDefault="00407115" w:rsidP="0011241E">
      <w:pPr>
        <w:rPr>
          <w:rFonts w:ascii="Titillium Web" w:eastAsia="Calibri" w:hAnsi="Titillium Web"/>
          <w:b/>
          <w:bCs/>
          <w:color w:val="7030A0"/>
          <w:sz w:val="28"/>
          <w:szCs w:val="28"/>
        </w:rPr>
        <w:sectPr w:rsidR="00407115" w:rsidSect="00216951">
          <w:headerReference w:type="first" r:id="rId16"/>
          <w:footnotePr>
            <w:numFmt w:val="chicago"/>
          </w:footnotePr>
          <w:pgSz w:w="12240" w:h="15840" w:code="1"/>
          <w:pgMar w:top="1418" w:right="1701" w:bottom="1418" w:left="1701" w:header="709" w:footer="709" w:gutter="0"/>
          <w:cols w:space="708"/>
          <w:titlePg/>
          <w:docGrid w:linePitch="360"/>
        </w:sectPr>
      </w:pPr>
    </w:p>
    <w:p w14:paraId="3F7792A5" w14:textId="77777777" w:rsidR="00387169" w:rsidRPr="00E07E45" w:rsidRDefault="00387169" w:rsidP="00D8010C">
      <w:pPr>
        <w:jc w:val="center"/>
        <w:rPr>
          <w:b/>
          <w:bCs/>
        </w:rPr>
      </w:pPr>
      <w:r w:rsidRPr="00E07E45">
        <w:rPr>
          <w:b/>
          <w:bCs/>
        </w:rPr>
        <w:lastRenderedPageBreak/>
        <w:t>Modelo de Protección de Datos Personales del Instituto Nacional Electoral</w:t>
      </w:r>
    </w:p>
    <w:p w14:paraId="6941972F" w14:textId="77777777" w:rsidR="00D43D9D" w:rsidRDefault="00387169" w:rsidP="000D1E67">
      <w:pPr>
        <w:jc w:val="center"/>
        <w:rPr>
          <w:i/>
          <w:sz w:val="20"/>
          <w:szCs w:val="20"/>
        </w:rPr>
      </w:pPr>
      <w:r>
        <w:rPr>
          <w:i/>
          <w:noProof/>
          <w:sz w:val="20"/>
          <w:szCs w:val="20"/>
        </w:rPr>
        <w:drawing>
          <wp:anchor distT="0" distB="0" distL="114300" distR="114300" simplePos="0" relativeHeight="251658241" behindDoc="0" locked="0" layoutInCell="1" allowOverlap="1" wp14:anchorId="6399B58F" wp14:editId="1AD7111C">
            <wp:simplePos x="0" y="0"/>
            <wp:positionH relativeFrom="column">
              <wp:posOffset>-528320</wp:posOffset>
            </wp:positionH>
            <wp:positionV relativeFrom="paragraph">
              <wp:posOffset>430530</wp:posOffset>
            </wp:positionV>
            <wp:extent cx="9311640" cy="4305935"/>
            <wp:effectExtent l="0" t="0" r="3810" b="0"/>
            <wp:wrapSquare wrapText="bothSides"/>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11640" cy="4305935"/>
                    </a:xfrm>
                    <a:prstGeom prst="rect">
                      <a:avLst/>
                    </a:prstGeom>
                  </pic:spPr>
                </pic:pic>
              </a:graphicData>
            </a:graphic>
            <wp14:sizeRelH relativeFrom="page">
              <wp14:pctWidth>0</wp14:pctWidth>
            </wp14:sizeRelH>
            <wp14:sizeRelV relativeFrom="page">
              <wp14:pctHeight>0</wp14:pctHeight>
            </wp14:sizeRelV>
          </wp:anchor>
        </w:drawing>
      </w:r>
    </w:p>
    <w:p w14:paraId="1451DEB6" w14:textId="2732DA45" w:rsidR="00A2299F" w:rsidRDefault="00600916" w:rsidP="000D1E67">
      <w:pPr>
        <w:jc w:val="center"/>
        <w:rPr>
          <w:i/>
          <w:sz w:val="20"/>
          <w:szCs w:val="20"/>
        </w:rPr>
      </w:pPr>
      <w:r>
        <w:rPr>
          <w:i/>
          <w:noProof/>
          <w:sz w:val="20"/>
          <w:szCs w:val="20"/>
        </w:rPr>
        <mc:AlternateContent>
          <mc:Choice Requires="wps">
            <w:drawing>
              <wp:anchor distT="0" distB="0" distL="114300" distR="114300" simplePos="0" relativeHeight="251658243" behindDoc="0" locked="0" layoutInCell="1" allowOverlap="1" wp14:anchorId="64EC4E39" wp14:editId="59073FF7">
                <wp:simplePos x="0" y="0"/>
                <wp:positionH relativeFrom="column">
                  <wp:posOffset>-427990</wp:posOffset>
                </wp:positionH>
                <wp:positionV relativeFrom="paragraph">
                  <wp:posOffset>214630</wp:posOffset>
                </wp:positionV>
                <wp:extent cx="8801100" cy="3230880"/>
                <wp:effectExtent l="0" t="0" r="0" b="7620"/>
                <wp:wrapNone/>
                <wp:docPr id="3" name="Rectángulo 3"/>
                <wp:cNvGraphicFramePr/>
                <a:graphic xmlns:a="http://schemas.openxmlformats.org/drawingml/2006/main">
                  <a:graphicData uri="http://schemas.microsoft.com/office/word/2010/wordprocessingShape">
                    <wps:wsp>
                      <wps:cNvSpPr/>
                      <wps:spPr>
                        <a:xfrm>
                          <a:off x="0" y="0"/>
                          <a:ext cx="8801100" cy="3230880"/>
                        </a:xfrm>
                        <a:prstGeom prst="rect">
                          <a:avLst/>
                        </a:prstGeom>
                        <a:solidFill>
                          <a:schemeClr val="bg1">
                            <a:lumMod val="95000"/>
                            <a:alpha val="4509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D5CAEE" id="Rectángulo 3" o:spid="_x0000_s1026" style="position:absolute;margin-left:-33.7pt;margin-top:16.9pt;width:693pt;height:25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" fillcolor="#f2f2f2 [3052]" stroked="f" strokeweight="1pt">
                <v:fill opacity="29555f"/>
              </v:rect>
            </w:pict>
          </mc:Fallback>
        </mc:AlternateContent>
      </w:r>
    </w:p>
    <w:p w14:paraId="23D9B087" w14:textId="77777777" w:rsidR="00407115" w:rsidRDefault="00407115" w:rsidP="00387169">
      <w:pPr>
        <w:rPr>
          <w:i/>
          <w:sz w:val="20"/>
          <w:szCs w:val="20"/>
        </w:rPr>
        <w:sectPr w:rsidR="00407115" w:rsidSect="00407115">
          <w:headerReference w:type="first" r:id="rId18"/>
          <w:footerReference w:type="first" r:id="rId19"/>
          <w:footnotePr>
            <w:numFmt w:val="chicago"/>
          </w:footnotePr>
          <w:pgSz w:w="15840" w:h="12240" w:orient="landscape" w:code="1"/>
          <w:pgMar w:top="1701" w:right="1418" w:bottom="1701" w:left="1418" w:header="709" w:footer="709" w:gutter="0"/>
          <w:cols w:space="708"/>
          <w:titlePg/>
          <w:docGrid w:linePitch="360"/>
        </w:sectPr>
      </w:pPr>
    </w:p>
    <w:p w14:paraId="7155FEA9" w14:textId="77777777" w:rsidR="00A2299F" w:rsidRDefault="00A2299F" w:rsidP="00387169">
      <w:pPr>
        <w:rPr>
          <w:i/>
          <w:sz w:val="20"/>
          <w:szCs w:val="20"/>
        </w:rPr>
      </w:pPr>
    </w:p>
    <w:p w14:paraId="0B178E83" w14:textId="77777777" w:rsidR="000D1E67" w:rsidRPr="00D43D9D" w:rsidRDefault="000D1E67" w:rsidP="000D1E67">
      <w:pPr>
        <w:pStyle w:val="Ttulo1"/>
        <w:numPr>
          <w:ilvl w:val="0"/>
          <w:numId w:val="10"/>
        </w:numPr>
        <w:pBdr>
          <w:bottom w:val="single" w:sz="4" w:space="1" w:color="595959" w:themeColor="text1" w:themeTint="A6"/>
        </w:pBdr>
        <w:ind w:left="431" w:hanging="431"/>
        <w:rPr>
          <w:rFonts w:ascii="Titillium Web" w:hAnsi="Titillium Web" w:cs="Arial"/>
          <w:b/>
          <w:bCs/>
          <w:color w:val="7030A0"/>
          <w:sz w:val="40"/>
          <w:szCs w:val="40"/>
        </w:rPr>
      </w:pPr>
      <w:bookmarkStart w:id="8" w:name="_Toc31909841"/>
      <w:bookmarkStart w:id="9" w:name="_Toc58400688"/>
      <w:r w:rsidRPr="00D43D9D">
        <w:rPr>
          <w:rFonts w:ascii="Titillium Web" w:hAnsi="Titillium Web" w:cs="Arial"/>
          <w:b/>
          <w:bCs/>
          <w:color w:val="7030A0"/>
          <w:sz w:val="40"/>
          <w:szCs w:val="40"/>
        </w:rPr>
        <w:t>Introducción</w:t>
      </w:r>
      <w:bookmarkEnd w:id="6"/>
      <w:bookmarkEnd w:id="7"/>
      <w:bookmarkEnd w:id="8"/>
      <w:bookmarkEnd w:id="9"/>
    </w:p>
    <w:p w14:paraId="21C2E779" w14:textId="7CB7616B" w:rsidR="000D1E67" w:rsidRPr="00D8010C" w:rsidRDefault="00E45DFA" w:rsidP="000D1E67">
      <w:pPr>
        <w:spacing w:after="0" w:line="240" w:lineRule="auto"/>
        <w:jc w:val="both"/>
        <w:rPr>
          <w:rFonts w:eastAsia="Arial"/>
        </w:rPr>
      </w:pPr>
      <w:r w:rsidRPr="00D8010C">
        <w:rPr>
          <w:rFonts w:eastAsia="Arial"/>
        </w:rPr>
        <w:t xml:space="preserve">La Etapa1. </w:t>
      </w:r>
      <w:r w:rsidR="00BE4A9E">
        <w:rPr>
          <w:rFonts w:eastAsia="Arial"/>
        </w:rPr>
        <w:t>Planificación</w:t>
      </w:r>
      <w:r w:rsidRPr="00D8010C">
        <w:rPr>
          <w:rFonts w:eastAsia="Arial"/>
        </w:rPr>
        <w:t xml:space="preserve"> del S</w:t>
      </w:r>
      <w:r w:rsidR="00BE4A9E">
        <w:rPr>
          <w:rFonts w:eastAsia="Arial"/>
        </w:rPr>
        <w:t>i</w:t>
      </w:r>
      <w:r w:rsidRPr="00D8010C">
        <w:rPr>
          <w:rFonts w:eastAsia="Arial"/>
        </w:rPr>
        <w:t xml:space="preserve">PRODAP, tiene como objetivo planear el proyecto de implementación, mediante el análisis de la estructura organizacional, </w:t>
      </w:r>
      <w:r w:rsidR="0078764F">
        <w:rPr>
          <w:rFonts w:eastAsia="Arial"/>
        </w:rPr>
        <w:t xml:space="preserve">generación de </w:t>
      </w:r>
      <w:r w:rsidRPr="00D8010C">
        <w:rPr>
          <w:rFonts w:eastAsia="Arial"/>
        </w:rPr>
        <w:t>procesos, directrices, procedimientos, entre otras.</w:t>
      </w:r>
    </w:p>
    <w:p w14:paraId="4D36C30E" w14:textId="77777777" w:rsidR="00E45DFA" w:rsidRDefault="00E45DFA" w:rsidP="000D1E67">
      <w:pPr>
        <w:spacing w:after="0" w:line="240" w:lineRule="auto"/>
        <w:jc w:val="both"/>
        <w:rPr>
          <w:rFonts w:ascii="Titillium Web" w:eastAsia="Arial" w:hAnsi="Titillium Web"/>
        </w:rPr>
      </w:pPr>
    </w:p>
    <w:p w14:paraId="48E5CF78" w14:textId="77777777" w:rsidR="00D8010C" w:rsidRDefault="00D8010C" w:rsidP="000D1E67">
      <w:pPr>
        <w:spacing w:after="0" w:line="240" w:lineRule="auto"/>
        <w:jc w:val="both"/>
        <w:rPr>
          <w:rFonts w:ascii="Titillium Web" w:eastAsia="Arial" w:hAnsi="Titillium Web"/>
        </w:rPr>
      </w:pPr>
    </w:p>
    <w:p w14:paraId="33551133" w14:textId="77777777" w:rsidR="00D8010C" w:rsidRPr="00D43D9D" w:rsidRDefault="00D8010C" w:rsidP="000D1E67">
      <w:pPr>
        <w:spacing w:after="0" w:line="240" w:lineRule="auto"/>
        <w:jc w:val="both"/>
        <w:rPr>
          <w:rFonts w:ascii="Titillium Web" w:eastAsia="Arial" w:hAnsi="Titillium Web"/>
        </w:rPr>
      </w:pPr>
    </w:p>
    <w:p w14:paraId="6181ACDD" w14:textId="77777777" w:rsidR="00E45DFA" w:rsidRDefault="00E45DFA" w:rsidP="000D1E67">
      <w:pPr>
        <w:spacing w:after="0" w:line="240" w:lineRule="auto"/>
        <w:jc w:val="both"/>
        <w:rPr>
          <w:rFonts w:eastAsia="Arial"/>
        </w:rPr>
      </w:pPr>
    </w:p>
    <w:p w14:paraId="46D1843C" w14:textId="77777777" w:rsidR="00E45DFA" w:rsidRDefault="00E45DFA" w:rsidP="00116BCE">
      <w:pPr>
        <w:spacing w:after="0" w:line="240" w:lineRule="auto"/>
        <w:jc w:val="center"/>
        <w:rPr>
          <w:rFonts w:eastAsia="Arial"/>
        </w:rPr>
      </w:pPr>
      <w:r>
        <w:rPr>
          <w:noProof/>
        </w:rPr>
        <w:drawing>
          <wp:inline distT="0" distB="0" distL="0" distR="0" wp14:anchorId="47B810B3" wp14:editId="7B657F56">
            <wp:extent cx="6921500" cy="33067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35153" cy="3313249"/>
                    </a:xfrm>
                    <a:prstGeom prst="rect">
                      <a:avLst/>
                    </a:prstGeom>
                    <a:noFill/>
                    <a:ln>
                      <a:noFill/>
                    </a:ln>
                  </pic:spPr>
                </pic:pic>
              </a:graphicData>
            </a:graphic>
          </wp:inline>
        </w:drawing>
      </w:r>
    </w:p>
    <w:p w14:paraId="6ECAC57D" w14:textId="77777777" w:rsidR="00E45DFA" w:rsidRDefault="00E45DFA" w:rsidP="000D1E67">
      <w:pPr>
        <w:spacing w:after="0" w:line="240" w:lineRule="auto"/>
        <w:jc w:val="both"/>
        <w:rPr>
          <w:rFonts w:eastAsia="Arial"/>
        </w:rPr>
      </w:pPr>
    </w:p>
    <w:p w14:paraId="7407487D" w14:textId="77777777" w:rsidR="00D8010C" w:rsidRDefault="00D8010C" w:rsidP="00E45DFA">
      <w:pPr>
        <w:jc w:val="both"/>
        <w:rPr>
          <w:rFonts w:eastAsia="Arial"/>
        </w:rPr>
      </w:pPr>
    </w:p>
    <w:p w14:paraId="5674DBD2" w14:textId="13125425" w:rsidR="00116BCE" w:rsidRPr="00D43D9D" w:rsidRDefault="00DD48BF" w:rsidP="00116BCE">
      <w:pPr>
        <w:pStyle w:val="Ttulo1"/>
        <w:numPr>
          <w:ilvl w:val="0"/>
          <w:numId w:val="10"/>
        </w:numPr>
        <w:pBdr>
          <w:bottom w:val="single" w:sz="4" w:space="1" w:color="595959" w:themeColor="text1" w:themeTint="A6"/>
        </w:pBdr>
        <w:ind w:left="431" w:hanging="431"/>
        <w:rPr>
          <w:rFonts w:ascii="Titillium Web" w:hAnsi="Titillium Web" w:cs="Arial"/>
          <w:b/>
          <w:bCs/>
          <w:color w:val="7030A0"/>
          <w:sz w:val="40"/>
          <w:szCs w:val="40"/>
        </w:rPr>
      </w:pPr>
      <w:bookmarkStart w:id="10" w:name="_Toc58400689"/>
      <w:r>
        <w:rPr>
          <w:rFonts w:ascii="Titillium Web" w:hAnsi="Titillium Web" w:cs="Arial"/>
          <w:b/>
          <w:bCs/>
          <w:color w:val="7030A0"/>
          <w:sz w:val="40"/>
          <w:szCs w:val="40"/>
        </w:rPr>
        <w:lastRenderedPageBreak/>
        <w:t>Actividades desarrolladas</w:t>
      </w:r>
      <w:bookmarkEnd w:id="10"/>
    </w:p>
    <w:p w14:paraId="2190AC73" w14:textId="77777777" w:rsidR="00F558B7" w:rsidRDefault="008E298F" w:rsidP="00F558B7">
      <w:pPr>
        <w:rPr>
          <w:rFonts w:ascii="Titillium Web" w:hAnsi="Titillium Web"/>
          <w:b/>
          <w:bCs/>
          <w:color w:val="7030A0"/>
          <w:sz w:val="36"/>
          <w:szCs w:val="36"/>
        </w:rPr>
      </w:pPr>
      <w:r>
        <w:rPr>
          <w:rFonts w:ascii="Titillium Web" w:hAnsi="Titillium Web"/>
          <w:b/>
          <w:bCs/>
          <w:color w:val="7030A0"/>
          <w:sz w:val="36"/>
          <w:szCs w:val="36"/>
        </w:rPr>
        <w:t xml:space="preserve">2.1 </w:t>
      </w:r>
      <w:r w:rsidR="0023024F" w:rsidRPr="008E298F">
        <w:rPr>
          <w:rFonts w:ascii="Titillium Web" w:hAnsi="Titillium Web"/>
          <w:b/>
          <w:bCs/>
          <w:color w:val="7030A0"/>
          <w:sz w:val="36"/>
          <w:szCs w:val="36"/>
        </w:rPr>
        <w:t>Sistema de Gestión para la Protección de Datos Personales</w:t>
      </w:r>
    </w:p>
    <w:p w14:paraId="5C21DD3B" w14:textId="164649FA" w:rsidR="00D8010C" w:rsidRPr="00F558B7" w:rsidRDefault="000C1090" w:rsidP="00F558B7">
      <w:pPr>
        <w:rPr>
          <w:rFonts w:ascii="Titillium Web" w:hAnsi="Titillium Web"/>
          <w:b/>
          <w:bCs/>
          <w:color w:val="7030A0"/>
          <w:sz w:val="36"/>
          <w:szCs w:val="36"/>
        </w:rPr>
      </w:pPr>
      <w:r>
        <w:rPr>
          <w:noProof/>
        </w:rPr>
        <mc:AlternateContent>
          <mc:Choice Requires="cx2">
            <w:drawing>
              <wp:anchor distT="0" distB="0" distL="114300" distR="114300" simplePos="0" relativeHeight="251658244" behindDoc="0" locked="0" layoutInCell="1" allowOverlap="1" wp14:anchorId="28BC72A4" wp14:editId="60908DA7">
                <wp:simplePos x="0" y="0"/>
                <wp:positionH relativeFrom="column">
                  <wp:posOffset>-305022</wp:posOffset>
                </wp:positionH>
                <wp:positionV relativeFrom="paragraph">
                  <wp:posOffset>551845</wp:posOffset>
                </wp:positionV>
                <wp:extent cx="8825024" cy="3912781"/>
                <wp:effectExtent l="0" t="0" r="14605" b="12065"/>
                <wp:wrapTopAndBottom/>
                <wp:docPr id="1" name="Gráfico 1">
                  <a:extLst xmlns:a="http://schemas.openxmlformats.org/drawingml/2006/main">
                    <a:ext uri="{FF2B5EF4-FFF2-40B4-BE49-F238E27FC236}">
                      <a16:creationId xmlns:a16="http://schemas.microsoft.com/office/drawing/2014/main" id="{9A23799F-266D-46D8-8352-13120521F19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anchor>
            </w:drawing>
          </mc:Choice>
          <mc:Fallback>
            <w:drawing>
              <wp:anchor distT="0" distB="0" distL="114300" distR="114300" simplePos="0" relativeHeight="251658244" behindDoc="0" locked="0" layoutInCell="1" allowOverlap="1" wp14:anchorId="28BC72A4" wp14:editId="60908DA7">
                <wp:simplePos x="0" y="0"/>
                <wp:positionH relativeFrom="column">
                  <wp:posOffset>-305022</wp:posOffset>
                </wp:positionH>
                <wp:positionV relativeFrom="paragraph">
                  <wp:posOffset>551845</wp:posOffset>
                </wp:positionV>
                <wp:extent cx="8825024" cy="3912781"/>
                <wp:effectExtent l="0" t="0" r="14605" b="12065"/>
                <wp:wrapTopAndBottom/>
                <wp:docPr id="1" name="Gráfico 1">
                  <a:extLst xmlns:a="http://schemas.openxmlformats.org/drawingml/2006/main">
                    <a:ext uri="{FF2B5EF4-FFF2-40B4-BE49-F238E27FC236}">
                      <a16:creationId xmlns:a16="http://schemas.microsoft.com/office/drawing/2014/main" id="{9A23799F-266D-46D8-8352-13120521F19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Gráfico 1">
                          <a:extLst>
                            <a:ext uri="{FF2B5EF4-FFF2-40B4-BE49-F238E27FC236}">
                              <a16:creationId xmlns:a16="http://schemas.microsoft.com/office/drawing/2014/main" id="{9A23799F-266D-46D8-8352-13120521F19A}"/>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8824595" cy="3912235"/>
                        </a:xfrm>
                        <a:prstGeom prst="rect">
                          <a:avLst/>
                        </a:prstGeom>
                      </pic:spPr>
                    </pic:pic>
                  </a:graphicData>
                </a:graphic>
              </wp:anchor>
            </w:drawing>
          </mc:Fallback>
        </mc:AlternateContent>
      </w:r>
      <w:r w:rsidR="00D8010C">
        <w:rPr>
          <w:rFonts w:eastAsia="Arial"/>
        </w:rPr>
        <w:t>Para el</w:t>
      </w:r>
      <w:r w:rsidR="0083107F">
        <w:t xml:space="preserve"> desarrollo de la Etapa </w:t>
      </w:r>
      <w:r w:rsidR="000C063D">
        <w:t>1</w:t>
      </w:r>
      <w:r w:rsidR="0078764F">
        <w:t xml:space="preserve">. </w:t>
      </w:r>
      <w:r w:rsidR="000C063D">
        <w:t>Planificación</w:t>
      </w:r>
      <w:r w:rsidR="00E45DFA">
        <w:t xml:space="preserve">, </w:t>
      </w:r>
      <w:r w:rsidR="00E45DFA" w:rsidRPr="008F30F8">
        <w:rPr>
          <w:b/>
          <w:bCs/>
        </w:rPr>
        <w:t>la U</w:t>
      </w:r>
      <w:r w:rsidR="0012248A">
        <w:rPr>
          <w:b/>
          <w:bCs/>
        </w:rPr>
        <w:t xml:space="preserve">nidad de </w:t>
      </w:r>
      <w:r w:rsidR="00E45DFA" w:rsidRPr="008F30F8">
        <w:rPr>
          <w:b/>
          <w:bCs/>
        </w:rPr>
        <w:t>T</w:t>
      </w:r>
      <w:r w:rsidR="0012248A">
        <w:rPr>
          <w:b/>
          <w:bCs/>
        </w:rPr>
        <w:t>ransparencia</w:t>
      </w:r>
      <w:r w:rsidR="00E45DFA" w:rsidRPr="008F30F8">
        <w:rPr>
          <w:b/>
          <w:bCs/>
        </w:rPr>
        <w:t xml:space="preserve"> realiz</w:t>
      </w:r>
      <w:r w:rsidR="0083107F">
        <w:rPr>
          <w:b/>
          <w:bCs/>
        </w:rPr>
        <w:t>ó</w:t>
      </w:r>
      <w:r w:rsidR="00E45DFA" w:rsidRPr="008F30F8">
        <w:rPr>
          <w:b/>
          <w:bCs/>
        </w:rPr>
        <w:t xml:space="preserve"> las siguientes actividades</w:t>
      </w:r>
      <w:r w:rsidR="00E45DFA">
        <w:t>, de acuerdo con lo señalado en la Base Regulatoria</w:t>
      </w:r>
      <w:r w:rsidR="00C35D87">
        <w:rPr>
          <w:rStyle w:val="Refdenotaalpie"/>
        </w:rPr>
        <w:footnoteReference w:id="3"/>
      </w:r>
      <w:r w:rsidR="00E45DFA">
        <w:t>:</w:t>
      </w:r>
    </w:p>
    <w:p w14:paraId="65F52A78" w14:textId="77777777" w:rsidR="00D8010C" w:rsidRDefault="00D8010C" w:rsidP="00E45DFA">
      <w:pPr>
        <w:jc w:val="both"/>
        <w:sectPr w:rsidR="00D8010C" w:rsidSect="00F558B7">
          <w:headerReference w:type="default" r:id="rId23"/>
          <w:footerReference w:type="default" r:id="rId24"/>
          <w:pgSz w:w="15840" w:h="12240" w:orient="landscape"/>
          <w:pgMar w:top="1701" w:right="1418" w:bottom="1418" w:left="1418" w:header="709" w:footer="709" w:gutter="0"/>
          <w:cols w:space="708"/>
          <w:docGrid w:linePitch="360"/>
        </w:sectPr>
      </w:pPr>
    </w:p>
    <w:p w14:paraId="288B6D3F" w14:textId="77777777" w:rsidR="00E87ED8" w:rsidRDefault="00E87ED8" w:rsidP="00C47FB3">
      <w:pPr>
        <w:jc w:val="both"/>
      </w:pPr>
    </w:p>
    <w:p w14:paraId="6D85A273" w14:textId="2C934359" w:rsidR="00C47FB3" w:rsidRDefault="0012248A" w:rsidP="00C47FB3">
      <w:pPr>
        <w:jc w:val="both"/>
      </w:pPr>
      <w:r>
        <w:t>Las siguientes tablas</w:t>
      </w:r>
      <w:r w:rsidR="00C47FB3">
        <w:t>,</w:t>
      </w:r>
      <w:r>
        <w:t xml:space="preserve"> </w:t>
      </w:r>
      <w:r w:rsidR="00C47FB3">
        <w:t>describe</w:t>
      </w:r>
      <w:r>
        <w:t>n</w:t>
      </w:r>
      <w:r w:rsidR="00C47FB3">
        <w:t xml:space="preserve"> de manera detallada cada actividad</w:t>
      </w:r>
      <w:r>
        <w:t xml:space="preserve"> y su porcentaje de desarrollo</w:t>
      </w:r>
      <w:r w:rsidR="00C47FB3">
        <w:t>.</w:t>
      </w:r>
    </w:p>
    <w:tbl>
      <w:tblPr>
        <w:tblW w:w="8784" w:type="dxa"/>
        <w:tblCellMar>
          <w:left w:w="70" w:type="dxa"/>
          <w:right w:w="70" w:type="dxa"/>
        </w:tblCellMar>
        <w:tblLook w:val="04A0" w:firstRow="1" w:lastRow="0" w:firstColumn="1" w:lastColumn="0" w:noHBand="0" w:noVBand="1"/>
      </w:tblPr>
      <w:tblGrid>
        <w:gridCol w:w="562"/>
        <w:gridCol w:w="7088"/>
        <w:gridCol w:w="1134"/>
      </w:tblGrid>
      <w:tr w:rsidR="00845327" w:rsidRPr="00845327" w14:paraId="227458A0" w14:textId="77777777" w:rsidTr="0012248A">
        <w:trPr>
          <w:trHeight w:val="555"/>
        </w:trPr>
        <w:tc>
          <w:tcPr>
            <w:tcW w:w="562" w:type="dxa"/>
            <w:tcBorders>
              <w:top w:val="single" w:sz="4" w:space="0" w:color="auto"/>
              <w:left w:val="single" w:sz="4" w:space="0" w:color="auto"/>
              <w:bottom w:val="single" w:sz="4" w:space="0" w:color="auto"/>
              <w:right w:val="single" w:sz="4" w:space="0" w:color="auto"/>
            </w:tcBorders>
            <w:shd w:val="clear" w:color="000000" w:fill="7280E6"/>
            <w:noWrap/>
            <w:vAlign w:val="center"/>
            <w:hideMark/>
          </w:tcPr>
          <w:p w14:paraId="3AB6056C"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No.</w:t>
            </w:r>
          </w:p>
        </w:tc>
        <w:tc>
          <w:tcPr>
            <w:tcW w:w="7088" w:type="dxa"/>
            <w:tcBorders>
              <w:top w:val="single" w:sz="4" w:space="0" w:color="auto"/>
              <w:left w:val="nil"/>
              <w:bottom w:val="single" w:sz="4" w:space="0" w:color="auto"/>
              <w:right w:val="single" w:sz="4" w:space="0" w:color="auto"/>
            </w:tcBorders>
            <w:shd w:val="clear" w:color="000000" w:fill="7280E6"/>
            <w:vAlign w:val="center"/>
            <w:hideMark/>
          </w:tcPr>
          <w:p w14:paraId="73FACC95" w14:textId="77777777" w:rsidR="00845327" w:rsidRPr="00845327" w:rsidRDefault="00845327" w:rsidP="00845327">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Actividades</w:t>
            </w:r>
          </w:p>
        </w:tc>
        <w:tc>
          <w:tcPr>
            <w:tcW w:w="1134" w:type="dxa"/>
            <w:tcBorders>
              <w:top w:val="single" w:sz="4" w:space="0" w:color="auto"/>
              <w:left w:val="nil"/>
              <w:bottom w:val="single" w:sz="4" w:space="0" w:color="auto"/>
              <w:right w:val="single" w:sz="4" w:space="0" w:color="auto"/>
            </w:tcBorders>
            <w:shd w:val="clear" w:color="000000" w:fill="7280E6"/>
            <w:vAlign w:val="center"/>
            <w:hideMark/>
          </w:tcPr>
          <w:p w14:paraId="778773DA"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 xml:space="preserve">% de </w:t>
            </w:r>
            <w:r w:rsidRPr="00845327">
              <w:rPr>
                <w:rFonts w:ascii="Calibri" w:eastAsia="Times New Roman" w:hAnsi="Calibri" w:cs="Calibri"/>
                <w:b/>
                <w:bCs/>
                <w:color w:val="000000"/>
                <w:lang w:eastAsia="es-MX"/>
              </w:rPr>
              <w:br/>
              <w:t>desarrollo</w:t>
            </w:r>
          </w:p>
        </w:tc>
      </w:tr>
      <w:tr w:rsidR="000C063D" w:rsidRPr="00845327" w14:paraId="4657A73D" w14:textId="77777777" w:rsidTr="000C063D">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6478B14A" w14:textId="77777777" w:rsidR="000C063D" w:rsidRPr="00845327" w:rsidRDefault="000C063D"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05364272" w14:textId="77777777" w:rsidR="000C063D" w:rsidRPr="00845327" w:rsidRDefault="000C063D" w:rsidP="00845327">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Identificación del contexto del Instituto y sus objetivos</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0D9FCBBC" w14:textId="77777777" w:rsidR="000C063D" w:rsidRPr="00845327" w:rsidRDefault="000C063D"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100</w:t>
            </w:r>
          </w:p>
        </w:tc>
      </w:tr>
      <w:tr w:rsidR="00845327" w:rsidRPr="00845327" w14:paraId="077DA90C" w14:textId="77777777" w:rsidTr="0012248A">
        <w:trPr>
          <w:trHeight w:val="37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B7B4FD"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1.1</w:t>
            </w:r>
          </w:p>
        </w:tc>
        <w:tc>
          <w:tcPr>
            <w:tcW w:w="7088" w:type="dxa"/>
            <w:tcBorders>
              <w:top w:val="nil"/>
              <w:left w:val="nil"/>
              <w:bottom w:val="single" w:sz="4" w:space="0" w:color="auto"/>
              <w:right w:val="single" w:sz="4" w:space="0" w:color="auto"/>
            </w:tcBorders>
            <w:shd w:val="clear" w:color="auto" w:fill="auto"/>
            <w:vAlign w:val="center"/>
            <w:hideMark/>
          </w:tcPr>
          <w:p w14:paraId="41A721FB"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Identificar la legislación aplicable en protección de datos personales o privacidad</w:t>
            </w:r>
          </w:p>
        </w:tc>
        <w:tc>
          <w:tcPr>
            <w:tcW w:w="1134" w:type="dxa"/>
            <w:tcBorders>
              <w:top w:val="nil"/>
              <w:left w:val="nil"/>
              <w:bottom w:val="single" w:sz="4" w:space="0" w:color="auto"/>
              <w:right w:val="single" w:sz="4" w:space="0" w:color="auto"/>
            </w:tcBorders>
            <w:shd w:val="clear" w:color="auto" w:fill="auto"/>
            <w:noWrap/>
            <w:vAlign w:val="center"/>
            <w:hideMark/>
          </w:tcPr>
          <w:p w14:paraId="43CF6C61"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06F9DDD9"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CAE2BC"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1.2</w:t>
            </w:r>
          </w:p>
        </w:tc>
        <w:tc>
          <w:tcPr>
            <w:tcW w:w="7088" w:type="dxa"/>
            <w:tcBorders>
              <w:top w:val="nil"/>
              <w:left w:val="nil"/>
              <w:bottom w:val="single" w:sz="4" w:space="0" w:color="auto"/>
              <w:right w:val="single" w:sz="4" w:space="0" w:color="auto"/>
            </w:tcBorders>
            <w:shd w:val="clear" w:color="auto" w:fill="auto"/>
            <w:vAlign w:val="center"/>
            <w:hideMark/>
          </w:tcPr>
          <w:p w14:paraId="54693B09"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Regulación aplicable</w:t>
            </w:r>
          </w:p>
        </w:tc>
        <w:tc>
          <w:tcPr>
            <w:tcW w:w="1134" w:type="dxa"/>
            <w:tcBorders>
              <w:top w:val="nil"/>
              <w:left w:val="nil"/>
              <w:bottom w:val="single" w:sz="4" w:space="0" w:color="auto"/>
              <w:right w:val="single" w:sz="4" w:space="0" w:color="auto"/>
            </w:tcBorders>
            <w:shd w:val="clear" w:color="auto" w:fill="auto"/>
            <w:noWrap/>
            <w:vAlign w:val="center"/>
            <w:hideMark/>
          </w:tcPr>
          <w:p w14:paraId="640AA21B"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154898EE"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C080DC"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1.3</w:t>
            </w:r>
          </w:p>
        </w:tc>
        <w:tc>
          <w:tcPr>
            <w:tcW w:w="7088" w:type="dxa"/>
            <w:tcBorders>
              <w:top w:val="nil"/>
              <w:left w:val="nil"/>
              <w:bottom w:val="single" w:sz="4" w:space="0" w:color="auto"/>
              <w:right w:val="single" w:sz="4" w:space="0" w:color="auto"/>
            </w:tcBorders>
            <w:shd w:val="clear" w:color="auto" w:fill="auto"/>
            <w:vAlign w:val="center"/>
            <w:hideMark/>
          </w:tcPr>
          <w:p w14:paraId="061C4627"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Decisiones judiciales aplicables</w:t>
            </w:r>
          </w:p>
        </w:tc>
        <w:tc>
          <w:tcPr>
            <w:tcW w:w="1134" w:type="dxa"/>
            <w:tcBorders>
              <w:top w:val="nil"/>
              <w:left w:val="nil"/>
              <w:bottom w:val="single" w:sz="4" w:space="0" w:color="auto"/>
              <w:right w:val="single" w:sz="4" w:space="0" w:color="auto"/>
            </w:tcBorders>
            <w:shd w:val="clear" w:color="auto" w:fill="auto"/>
            <w:noWrap/>
            <w:vAlign w:val="center"/>
            <w:hideMark/>
          </w:tcPr>
          <w:p w14:paraId="05BBEB90"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1FC41C5A"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1F9CFB"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1.4</w:t>
            </w:r>
          </w:p>
        </w:tc>
        <w:tc>
          <w:tcPr>
            <w:tcW w:w="7088" w:type="dxa"/>
            <w:tcBorders>
              <w:top w:val="nil"/>
              <w:left w:val="nil"/>
              <w:bottom w:val="single" w:sz="4" w:space="0" w:color="auto"/>
              <w:right w:val="single" w:sz="4" w:space="0" w:color="auto"/>
            </w:tcBorders>
            <w:shd w:val="clear" w:color="auto" w:fill="auto"/>
            <w:vAlign w:val="center"/>
            <w:hideMark/>
          </w:tcPr>
          <w:p w14:paraId="60D61DB3"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Políticas y procedimientos aplicables</w:t>
            </w:r>
          </w:p>
        </w:tc>
        <w:tc>
          <w:tcPr>
            <w:tcW w:w="1134" w:type="dxa"/>
            <w:tcBorders>
              <w:top w:val="nil"/>
              <w:left w:val="nil"/>
              <w:bottom w:val="single" w:sz="4" w:space="0" w:color="auto"/>
              <w:right w:val="single" w:sz="4" w:space="0" w:color="auto"/>
            </w:tcBorders>
            <w:shd w:val="clear" w:color="auto" w:fill="auto"/>
            <w:noWrap/>
            <w:vAlign w:val="center"/>
            <w:hideMark/>
          </w:tcPr>
          <w:p w14:paraId="113E5809"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748E08F0"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805C52"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1.5</w:t>
            </w:r>
          </w:p>
        </w:tc>
        <w:tc>
          <w:tcPr>
            <w:tcW w:w="7088" w:type="dxa"/>
            <w:tcBorders>
              <w:top w:val="nil"/>
              <w:left w:val="nil"/>
              <w:bottom w:val="single" w:sz="4" w:space="0" w:color="auto"/>
              <w:right w:val="single" w:sz="4" w:space="0" w:color="auto"/>
            </w:tcBorders>
            <w:shd w:val="clear" w:color="auto" w:fill="auto"/>
            <w:vAlign w:val="center"/>
            <w:hideMark/>
          </w:tcPr>
          <w:p w14:paraId="74629565"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Decisiones administrativas aplicables</w:t>
            </w:r>
          </w:p>
        </w:tc>
        <w:tc>
          <w:tcPr>
            <w:tcW w:w="1134" w:type="dxa"/>
            <w:tcBorders>
              <w:top w:val="nil"/>
              <w:left w:val="nil"/>
              <w:bottom w:val="single" w:sz="4" w:space="0" w:color="auto"/>
              <w:right w:val="single" w:sz="4" w:space="0" w:color="auto"/>
            </w:tcBorders>
            <w:shd w:val="clear" w:color="auto" w:fill="auto"/>
            <w:noWrap/>
            <w:vAlign w:val="center"/>
            <w:hideMark/>
          </w:tcPr>
          <w:p w14:paraId="050A3B35"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71365602"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F9D13B"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1.6</w:t>
            </w:r>
          </w:p>
        </w:tc>
        <w:tc>
          <w:tcPr>
            <w:tcW w:w="7088" w:type="dxa"/>
            <w:tcBorders>
              <w:top w:val="nil"/>
              <w:left w:val="nil"/>
              <w:bottom w:val="single" w:sz="4" w:space="0" w:color="auto"/>
              <w:right w:val="single" w:sz="4" w:space="0" w:color="auto"/>
            </w:tcBorders>
            <w:shd w:val="clear" w:color="auto" w:fill="auto"/>
            <w:vAlign w:val="center"/>
            <w:hideMark/>
          </w:tcPr>
          <w:p w14:paraId="15DC8998"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Requerimientos contractuales aplicables</w:t>
            </w:r>
          </w:p>
        </w:tc>
        <w:tc>
          <w:tcPr>
            <w:tcW w:w="1134" w:type="dxa"/>
            <w:tcBorders>
              <w:top w:val="nil"/>
              <w:left w:val="nil"/>
              <w:bottom w:val="single" w:sz="4" w:space="0" w:color="auto"/>
              <w:right w:val="single" w:sz="4" w:space="0" w:color="auto"/>
            </w:tcBorders>
            <w:shd w:val="clear" w:color="auto" w:fill="auto"/>
            <w:noWrap/>
            <w:vAlign w:val="center"/>
            <w:hideMark/>
          </w:tcPr>
          <w:p w14:paraId="489758CC"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A24DF9" w:rsidRPr="00845327" w14:paraId="6A29C1A1"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4C8E8B01" w14:textId="77777777" w:rsidR="00A24DF9" w:rsidRPr="00845327" w:rsidRDefault="00A24DF9"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2</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489575C3" w14:textId="77777777" w:rsidR="00A24DF9" w:rsidRPr="00845327" w:rsidRDefault="00A24DF9" w:rsidP="00E7578E">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Identificación de las partes interesadas internas y externas</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13777E02" w14:textId="3704FF4D"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100</w:t>
            </w:r>
          </w:p>
        </w:tc>
      </w:tr>
      <w:tr w:rsidR="00845327" w:rsidRPr="00845327" w14:paraId="475AB9A4"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F63273"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2.1</w:t>
            </w:r>
          </w:p>
        </w:tc>
        <w:tc>
          <w:tcPr>
            <w:tcW w:w="7088" w:type="dxa"/>
            <w:tcBorders>
              <w:top w:val="nil"/>
              <w:left w:val="nil"/>
              <w:bottom w:val="single" w:sz="4" w:space="0" w:color="auto"/>
              <w:right w:val="single" w:sz="4" w:space="0" w:color="auto"/>
            </w:tcBorders>
            <w:shd w:val="clear" w:color="auto" w:fill="auto"/>
            <w:vAlign w:val="center"/>
            <w:hideMark/>
          </w:tcPr>
          <w:p w14:paraId="25FA5460"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Conocer, concentrar, y en su caso, identificar las partes interesadas o grupos de interés internos y externos.</w:t>
            </w:r>
          </w:p>
        </w:tc>
        <w:tc>
          <w:tcPr>
            <w:tcW w:w="1134" w:type="dxa"/>
            <w:tcBorders>
              <w:top w:val="nil"/>
              <w:left w:val="nil"/>
              <w:bottom w:val="single" w:sz="4" w:space="0" w:color="auto"/>
              <w:right w:val="single" w:sz="4" w:space="0" w:color="auto"/>
            </w:tcBorders>
            <w:shd w:val="clear" w:color="auto" w:fill="auto"/>
            <w:noWrap/>
            <w:vAlign w:val="center"/>
            <w:hideMark/>
          </w:tcPr>
          <w:p w14:paraId="0F839E40"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577D8975"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90B1D9"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2.2</w:t>
            </w:r>
          </w:p>
        </w:tc>
        <w:tc>
          <w:tcPr>
            <w:tcW w:w="7088" w:type="dxa"/>
            <w:tcBorders>
              <w:top w:val="nil"/>
              <w:left w:val="nil"/>
              <w:bottom w:val="single" w:sz="4" w:space="0" w:color="auto"/>
              <w:right w:val="single" w:sz="4" w:space="0" w:color="auto"/>
            </w:tcBorders>
            <w:shd w:val="clear" w:color="auto" w:fill="auto"/>
            <w:vAlign w:val="center"/>
            <w:hideMark/>
          </w:tcPr>
          <w:p w14:paraId="1003D9E8"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Conocer, concentrar, y en su caso, identificar sus necesidades y expectativas</w:t>
            </w:r>
          </w:p>
        </w:tc>
        <w:tc>
          <w:tcPr>
            <w:tcW w:w="1134" w:type="dxa"/>
            <w:tcBorders>
              <w:top w:val="nil"/>
              <w:left w:val="nil"/>
              <w:bottom w:val="single" w:sz="4" w:space="0" w:color="auto"/>
              <w:right w:val="single" w:sz="4" w:space="0" w:color="auto"/>
            </w:tcBorders>
            <w:shd w:val="clear" w:color="auto" w:fill="auto"/>
            <w:noWrap/>
            <w:vAlign w:val="center"/>
            <w:hideMark/>
          </w:tcPr>
          <w:p w14:paraId="7ECB475C"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23A24BC0"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0F4338"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2</w:t>
            </w:r>
          </w:p>
        </w:tc>
        <w:tc>
          <w:tcPr>
            <w:tcW w:w="7088" w:type="dxa"/>
            <w:tcBorders>
              <w:top w:val="nil"/>
              <w:left w:val="nil"/>
              <w:bottom w:val="single" w:sz="4" w:space="0" w:color="auto"/>
              <w:right w:val="single" w:sz="4" w:space="0" w:color="auto"/>
            </w:tcBorders>
            <w:shd w:val="clear" w:color="auto" w:fill="auto"/>
            <w:vAlign w:val="center"/>
            <w:hideMark/>
          </w:tcPr>
          <w:p w14:paraId="12927C89"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Diagnóstico de la situación actual</w:t>
            </w:r>
          </w:p>
        </w:tc>
        <w:tc>
          <w:tcPr>
            <w:tcW w:w="1134" w:type="dxa"/>
            <w:tcBorders>
              <w:top w:val="nil"/>
              <w:left w:val="nil"/>
              <w:bottom w:val="single" w:sz="4" w:space="0" w:color="auto"/>
              <w:right w:val="single" w:sz="4" w:space="0" w:color="auto"/>
            </w:tcBorders>
            <w:shd w:val="clear" w:color="auto" w:fill="auto"/>
            <w:noWrap/>
            <w:vAlign w:val="center"/>
            <w:hideMark/>
          </w:tcPr>
          <w:p w14:paraId="18C0484C"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5D19D704" w14:textId="77777777" w:rsidTr="0012248A">
        <w:trPr>
          <w:trHeight w:val="105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40CACF"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2.1</w:t>
            </w:r>
          </w:p>
        </w:tc>
        <w:tc>
          <w:tcPr>
            <w:tcW w:w="7088" w:type="dxa"/>
            <w:tcBorders>
              <w:top w:val="nil"/>
              <w:left w:val="nil"/>
              <w:bottom w:val="single" w:sz="4" w:space="0" w:color="auto"/>
              <w:right w:val="single" w:sz="4" w:space="0" w:color="auto"/>
            </w:tcBorders>
            <w:shd w:val="clear" w:color="auto" w:fill="auto"/>
            <w:vAlign w:val="center"/>
            <w:hideMark/>
          </w:tcPr>
          <w:p w14:paraId="64B13AAB"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Conocer, concentrar, y en su caso, identificar el contexto, gobernanza, políticas y procedimientos institucional utilizados a la fecha para la protección de los datos personales</w:t>
            </w:r>
          </w:p>
        </w:tc>
        <w:tc>
          <w:tcPr>
            <w:tcW w:w="1134" w:type="dxa"/>
            <w:tcBorders>
              <w:top w:val="nil"/>
              <w:left w:val="nil"/>
              <w:bottom w:val="single" w:sz="4" w:space="0" w:color="auto"/>
              <w:right w:val="single" w:sz="4" w:space="0" w:color="auto"/>
            </w:tcBorders>
            <w:shd w:val="clear" w:color="auto" w:fill="auto"/>
            <w:noWrap/>
            <w:vAlign w:val="center"/>
            <w:hideMark/>
          </w:tcPr>
          <w:p w14:paraId="7E24994B"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A24DF9" w:rsidRPr="00845327" w14:paraId="76104C36"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435AAF8F" w14:textId="77777777" w:rsidR="00A24DF9" w:rsidRPr="00845327" w:rsidRDefault="00A24DF9"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3</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2ACB3088" w14:textId="77777777" w:rsidR="00A24DF9" w:rsidRPr="00845327" w:rsidRDefault="00A24DF9" w:rsidP="00E7578E">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Establecimiento de procedimientos</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090DEB80" w14:textId="34737C0C"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80</w:t>
            </w:r>
          </w:p>
        </w:tc>
      </w:tr>
      <w:tr w:rsidR="00845327" w:rsidRPr="00845327" w14:paraId="7C3C2226"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48B517"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3.1</w:t>
            </w:r>
          </w:p>
        </w:tc>
        <w:tc>
          <w:tcPr>
            <w:tcW w:w="7088" w:type="dxa"/>
            <w:tcBorders>
              <w:top w:val="nil"/>
              <w:left w:val="nil"/>
              <w:bottom w:val="single" w:sz="4" w:space="0" w:color="auto"/>
              <w:right w:val="single" w:sz="4" w:space="0" w:color="auto"/>
            </w:tcBorders>
            <w:shd w:val="clear" w:color="auto" w:fill="auto"/>
            <w:vAlign w:val="center"/>
            <w:hideMark/>
          </w:tcPr>
          <w:p w14:paraId="02582EC4"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Establecer la forma para llevar el control de documentos y registros</w:t>
            </w:r>
          </w:p>
        </w:tc>
        <w:tc>
          <w:tcPr>
            <w:tcW w:w="1134" w:type="dxa"/>
            <w:tcBorders>
              <w:top w:val="nil"/>
              <w:left w:val="nil"/>
              <w:bottom w:val="single" w:sz="4" w:space="0" w:color="auto"/>
              <w:right w:val="single" w:sz="4" w:space="0" w:color="auto"/>
            </w:tcBorders>
            <w:shd w:val="clear" w:color="auto" w:fill="auto"/>
            <w:noWrap/>
            <w:vAlign w:val="center"/>
            <w:hideMark/>
          </w:tcPr>
          <w:p w14:paraId="0C06CEE7"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845327" w:rsidRPr="00845327" w14:paraId="7175DDBA"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F6FF69"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bookmarkStart w:id="11" w:name="_Hlk58237379"/>
            <w:r w:rsidRPr="00845327">
              <w:rPr>
                <w:rFonts w:ascii="Calibri" w:eastAsia="Times New Roman" w:hAnsi="Calibri" w:cs="Calibri"/>
                <w:b/>
                <w:bCs/>
                <w:color w:val="000000"/>
                <w:sz w:val="24"/>
                <w:szCs w:val="24"/>
                <w:lang w:eastAsia="es-MX"/>
              </w:rPr>
              <w:t>3.2</w:t>
            </w:r>
          </w:p>
        </w:tc>
        <w:tc>
          <w:tcPr>
            <w:tcW w:w="7088" w:type="dxa"/>
            <w:tcBorders>
              <w:top w:val="nil"/>
              <w:left w:val="nil"/>
              <w:bottom w:val="single" w:sz="4" w:space="0" w:color="auto"/>
              <w:right w:val="single" w:sz="4" w:space="0" w:color="auto"/>
            </w:tcBorders>
            <w:shd w:val="clear" w:color="auto" w:fill="auto"/>
            <w:vAlign w:val="center"/>
            <w:hideMark/>
          </w:tcPr>
          <w:p w14:paraId="03B13431"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Programación de las auditorías internas al SIPRODAP</w:t>
            </w:r>
          </w:p>
        </w:tc>
        <w:tc>
          <w:tcPr>
            <w:tcW w:w="1134" w:type="dxa"/>
            <w:tcBorders>
              <w:top w:val="nil"/>
              <w:left w:val="nil"/>
              <w:bottom w:val="single" w:sz="4" w:space="0" w:color="auto"/>
              <w:right w:val="single" w:sz="4" w:space="0" w:color="auto"/>
            </w:tcBorders>
            <w:shd w:val="clear" w:color="auto" w:fill="auto"/>
            <w:noWrap/>
            <w:vAlign w:val="center"/>
            <w:hideMark/>
          </w:tcPr>
          <w:p w14:paraId="402BF57F"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90</w:t>
            </w:r>
          </w:p>
        </w:tc>
      </w:tr>
      <w:tr w:rsidR="00845327" w:rsidRPr="00845327" w14:paraId="2C2A4EF9" w14:textId="77777777" w:rsidTr="0012248A">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C82B8B" w14:textId="77777777" w:rsidR="00845327" w:rsidRPr="00845327" w:rsidRDefault="00845327" w:rsidP="00845327">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3.3</w:t>
            </w:r>
          </w:p>
        </w:tc>
        <w:tc>
          <w:tcPr>
            <w:tcW w:w="7088" w:type="dxa"/>
            <w:tcBorders>
              <w:top w:val="nil"/>
              <w:left w:val="nil"/>
              <w:bottom w:val="single" w:sz="4" w:space="0" w:color="auto"/>
              <w:right w:val="single" w:sz="4" w:space="0" w:color="auto"/>
            </w:tcBorders>
            <w:shd w:val="clear" w:color="auto" w:fill="auto"/>
            <w:vAlign w:val="center"/>
            <w:hideMark/>
          </w:tcPr>
          <w:p w14:paraId="073B60D2" w14:textId="77777777" w:rsidR="00845327" w:rsidRPr="00845327" w:rsidRDefault="00845327" w:rsidP="00845327">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Determinar el procedimiento para revisar el cumplimiento de los objetivos de protección de datos personales del Instituto</w:t>
            </w:r>
          </w:p>
        </w:tc>
        <w:tc>
          <w:tcPr>
            <w:tcW w:w="1134" w:type="dxa"/>
            <w:tcBorders>
              <w:top w:val="nil"/>
              <w:left w:val="nil"/>
              <w:bottom w:val="single" w:sz="4" w:space="0" w:color="auto"/>
              <w:right w:val="single" w:sz="4" w:space="0" w:color="auto"/>
            </w:tcBorders>
            <w:shd w:val="clear" w:color="auto" w:fill="auto"/>
            <w:noWrap/>
            <w:vAlign w:val="center"/>
            <w:hideMark/>
          </w:tcPr>
          <w:p w14:paraId="0BFE0C4B" w14:textId="77777777" w:rsidR="00845327" w:rsidRPr="00845327" w:rsidRDefault="00845327"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50</w:t>
            </w:r>
          </w:p>
        </w:tc>
      </w:tr>
      <w:bookmarkEnd w:id="11"/>
    </w:tbl>
    <w:p w14:paraId="6E2462FF" w14:textId="77777777" w:rsidR="0012248A" w:rsidRDefault="0012248A" w:rsidP="0012248A"/>
    <w:p w14:paraId="04F6C7DA" w14:textId="77777777" w:rsidR="0012248A" w:rsidRDefault="0012248A" w:rsidP="0012248A"/>
    <w:tbl>
      <w:tblPr>
        <w:tblW w:w="8784" w:type="dxa"/>
        <w:tblCellMar>
          <w:left w:w="70" w:type="dxa"/>
          <w:right w:w="70" w:type="dxa"/>
        </w:tblCellMar>
        <w:tblLook w:val="04A0" w:firstRow="1" w:lastRow="0" w:firstColumn="1" w:lastColumn="0" w:noHBand="0" w:noVBand="1"/>
      </w:tblPr>
      <w:tblGrid>
        <w:gridCol w:w="562"/>
        <w:gridCol w:w="7088"/>
        <w:gridCol w:w="1134"/>
      </w:tblGrid>
      <w:tr w:rsidR="0012248A" w:rsidRPr="00845327" w14:paraId="1222AB27" w14:textId="77777777" w:rsidTr="00CC34BC">
        <w:trPr>
          <w:trHeight w:val="555"/>
        </w:trPr>
        <w:tc>
          <w:tcPr>
            <w:tcW w:w="562" w:type="dxa"/>
            <w:tcBorders>
              <w:top w:val="single" w:sz="4" w:space="0" w:color="auto"/>
              <w:left w:val="single" w:sz="4" w:space="0" w:color="auto"/>
              <w:bottom w:val="single" w:sz="4" w:space="0" w:color="auto"/>
              <w:right w:val="single" w:sz="4" w:space="0" w:color="auto"/>
            </w:tcBorders>
            <w:shd w:val="clear" w:color="000000" w:fill="7280E6"/>
            <w:noWrap/>
            <w:vAlign w:val="center"/>
            <w:hideMark/>
          </w:tcPr>
          <w:p w14:paraId="0A5DA960"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lastRenderedPageBreak/>
              <w:t>No.</w:t>
            </w:r>
          </w:p>
        </w:tc>
        <w:tc>
          <w:tcPr>
            <w:tcW w:w="7088" w:type="dxa"/>
            <w:tcBorders>
              <w:top w:val="single" w:sz="4" w:space="0" w:color="auto"/>
              <w:left w:val="nil"/>
              <w:bottom w:val="single" w:sz="4" w:space="0" w:color="auto"/>
              <w:right w:val="single" w:sz="4" w:space="0" w:color="auto"/>
            </w:tcBorders>
            <w:shd w:val="clear" w:color="000000" w:fill="7280E6"/>
            <w:vAlign w:val="center"/>
            <w:hideMark/>
          </w:tcPr>
          <w:p w14:paraId="46377DAC" w14:textId="77777777" w:rsidR="0012248A" w:rsidRPr="00845327" w:rsidRDefault="0012248A"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Actividades</w:t>
            </w:r>
          </w:p>
        </w:tc>
        <w:tc>
          <w:tcPr>
            <w:tcW w:w="1134" w:type="dxa"/>
            <w:tcBorders>
              <w:top w:val="single" w:sz="4" w:space="0" w:color="auto"/>
              <w:left w:val="nil"/>
              <w:bottom w:val="single" w:sz="4" w:space="0" w:color="auto"/>
              <w:right w:val="single" w:sz="4" w:space="0" w:color="auto"/>
            </w:tcBorders>
            <w:shd w:val="clear" w:color="000000" w:fill="7280E6"/>
            <w:vAlign w:val="center"/>
            <w:hideMark/>
          </w:tcPr>
          <w:p w14:paraId="59DD195B"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 xml:space="preserve">% de </w:t>
            </w:r>
            <w:r w:rsidRPr="00845327">
              <w:rPr>
                <w:rFonts w:ascii="Calibri" w:eastAsia="Times New Roman" w:hAnsi="Calibri" w:cs="Calibri"/>
                <w:b/>
                <w:bCs/>
                <w:color w:val="000000"/>
                <w:lang w:eastAsia="es-MX"/>
              </w:rPr>
              <w:br/>
              <w:t>desarrollo</w:t>
            </w:r>
          </w:p>
        </w:tc>
      </w:tr>
      <w:tr w:rsidR="00A24DF9" w:rsidRPr="00845327" w14:paraId="12DD596D"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570CAAA5" w14:textId="77777777" w:rsidR="00A24DF9" w:rsidRPr="00845327" w:rsidRDefault="00A24DF9"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4</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42E791CF" w14:textId="77777777" w:rsidR="00A24DF9" w:rsidRPr="00845327" w:rsidRDefault="00A24DF9"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Identificar, evaluar y gestionar los riesgos del SIPRODAP</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1BFB4D9E" w14:textId="10FE234E"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90</w:t>
            </w:r>
          </w:p>
        </w:tc>
      </w:tr>
      <w:tr w:rsidR="0012248A" w:rsidRPr="00845327" w14:paraId="1A6EC25D"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BC78D2"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4.1</w:t>
            </w:r>
          </w:p>
        </w:tc>
        <w:tc>
          <w:tcPr>
            <w:tcW w:w="7088" w:type="dxa"/>
            <w:tcBorders>
              <w:top w:val="nil"/>
              <w:left w:val="nil"/>
              <w:bottom w:val="single" w:sz="4" w:space="0" w:color="auto"/>
              <w:right w:val="single" w:sz="4" w:space="0" w:color="auto"/>
            </w:tcBorders>
            <w:shd w:val="clear" w:color="auto" w:fill="auto"/>
            <w:vAlign w:val="center"/>
            <w:hideMark/>
          </w:tcPr>
          <w:p w14:paraId="69740267" w14:textId="77777777" w:rsidR="0012248A" w:rsidRPr="00845327" w:rsidRDefault="0012248A" w:rsidP="00CC34BC">
            <w:pPr>
              <w:spacing w:after="0" w:line="240" w:lineRule="auto"/>
              <w:rPr>
                <w:rFonts w:ascii="Calibri" w:eastAsia="Times New Roman" w:hAnsi="Calibri" w:cs="Calibri"/>
                <w:color w:val="000000"/>
                <w:lang w:eastAsia="es-MX"/>
              </w:rPr>
            </w:pPr>
            <w:bookmarkStart w:id="12" w:name="_Hlk58237411"/>
            <w:r w:rsidRPr="00845327">
              <w:rPr>
                <w:rFonts w:ascii="Calibri" w:eastAsia="Times New Roman" w:hAnsi="Calibri" w:cs="Calibri"/>
                <w:color w:val="000000"/>
                <w:lang w:eastAsia="es-MX"/>
              </w:rPr>
              <w:t>Analizar, evaluar y tratar los riesgos del proceso del SIPRODAP</w:t>
            </w:r>
            <w:bookmarkEnd w:id="12"/>
          </w:p>
        </w:tc>
        <w:tc>
          <w:tcPr>
            <w:tcW w:w="1134" w:type="dxa"/>
            <w:tcBorders>
              <w:top w:val="nil"/>
              <w:left w:val="nil"/>
              <w:bottom w:val="single" w:sz="4" w:space="0" w:color="auto"/>
              <w:right w:val="single" w:sz="4" w:space="0" w:color="auto"/>
            </w:tcBorders>
            <w:shd w:val="clear" w:color="auto" w:fill="auto"/>
            <w:noWrap/>
            <w:vAlign w:val="center"/>
            <w:hideMark/>
          </w:tcPr>
          <w:p w14:paraId="228D1BC3"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90</w:t>
            </w:r>
          </w:p>
        </w:tc>
      </w:tr>
      <w:tr w:rsidR="00A24DF9" w:rsidRPr="00845327" w14:paraId="42769F3E"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262317F1" w14:textId="77777777" w:rsidR="00A24DF9" w:rsidRPr="00845327" w:rsidRDefault="00A24DF9"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5</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5197CBBC" w14:textId="77777777" w:rsidR="00A24DF9" w:rsidRPr="00845327" w:rsidRDefault="00A24DF9"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 xml:space="preserve">Generación de una matriz institucional de roles y funciones </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2B5A4E32" w14:textId="295C09BB"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90</w:t>
            </w:r>
          </w:p>
        </w:tc>
      </w:tr>
      <w:tr w:rsidR="0012248A" w:rsidRPr="00845327" w14:paraId="621508D2"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C7E783"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5.1</w:t>
            </w:r>
          </w:p>
        </w:tc>
        <w:tc>
          <w:tcPr>
            <w:tcW w:w="7088" w:type="dxa"/>
            <w:tcBorders>
              <w:top w:val="nil"/>
              <w:left w:val="nil"/>
              <w:bottom w:val="single" w:sz="4" w:space="0" w:color="auto"/>
              <w:right w:val="single" w:sz="4" w:space="0" w:color="auto"/>
            </w:tcBorders>
            <w:shd w:val="clear" w:color="auto" w:fill="auto"/>
            <w:vAlign w:val="center"/>
            <w:hideMark/>
          </w:tcPr>
          <w:p w14:paraId="1F096C33"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Identificar las atribuciones de los órganos de Dirección, Ejecutivos, Técnicos, de Vigilancia, en materia de transparencia y de Control</w:t>
            </w:r>
          </w:p>
        </w:tc>
        <w:tc>
          <w:tcPr>
            <w:tcW w:w="1134" w:type="dxa"/>
            <w:tcBorders>
              <w:top w:val="nil"/>
              <w:left w:val="nil"/>
              <w:bottom w:val="single" w:sz="4" w:space="0" w:color="auto"/>
              <w:right w:val="single" w:sz="4" w:space="0" w:color="auto"/>
            </w:tcBorders>
            <w:shd w:val="clear" w:color="auto" w:fill="auto"/>
            <w:noWrap/>
            <w:vAlign w:val="center"/>
            <w:hideMark/>
          </w:tcPr>
          <w:p w14:paraId="4788B1AD"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12248A" w:rsidRPr="00845327" w14:paraId="3B5B34E2"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04B5C"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5.2</w:t>
            </w:r>
          </w:p>
        </w:tc>
        <w:tc>
          <w:tcPr>
            <w:tcW w:w="7088" w:type="dxa"/>
            <w:tcBorders>
              <w:top w:val="nil"/>
              <w:left w:val="nil"/>
              <w:bottom w:val="single" w:sz="4" w:space="0" w:color="auto"/>
              <w:right w:val="single" w:sz="4" w:space="0" w:color="auto"/>
            </w:tcBorders>
            <w:shd w:val="clear" w:color="auto" w:fill="auto"/>
            <w:vAlign w:val="center"/>
            <w:hideMark/>
          </w:tcPr>
          <w:p w14:paraId="1257F7EB"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Identificar los roles en materia de protección de datos personales</w:t>
            </w:r>
          </w:p>
        </w:tc>
        <w:tc>
          <w:tcPr>
            <w:tcW w:w="1134" w:type="dxa"/>
            <w:tcBorders>
              <w:top w:val="nil"/>
              <w:left w:val="nil"/>
              <w:bottom w:val="single" w:sz="4" w:space="0" w:color="auto"/>
              <w:right w:val="single" w:sz="4" w:space="0" w:color="auto"/>
            </w:tcBorders>
            <w:shd w:val="clear" w:color="auto" w:fill="auto"/>
            <w:noWrap/>
            <w:vAlign w:val="center"/>
            <w:hideMark/>
          </w:tcPr>
          <w:p w14:paraId="53CEB0A3"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12248A" w:rsidRPr="00845327" w14:paraId="417A7D6D"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088982"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5.3</w:t>
            </w:r>
          </w:p>
        </w:tc>
        <w:tc>
          <w:tcPr>
            <w:tcW w:w="7088" w:type="dxa"/>
            <w:tcBorders>
              <w:top w:val="nil"/>
              <w:left w:val="nil"/>
              <w:bottom w:val="single" w:sz="4" w:space="0" w:color="auto"/>
              <w:right w:val="single" w:sz="4" w:space="0" w:color="auto"/>
            </w:tcBorders>
            <w:shd w:val="clear" w:color="auto" w:fill="auto"/>
            <w:vAlign w:val="center"/>
            <w:hideMark/>
          </w:tcPr>
          <w:p w14:paraId="23901E0A"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Asignar las funciones a los roles que permitan demostrar el liderazgo y compromiso institucional</w:t>
            </w:r>
          </w:p>
        </w:tc>
        <w:tc>
          <w:tcPr>
            <w:tcW w:w="1134" w:type="dxa"/>
            <w:tcBorders>
              <w:top w:val="nil"/>
              <w:left w:val="nil"/>
              <w:bottom w:val="single" w:sz="4" w:space="0" w:color="auto"/>
              <w:right w:val="single" w:sz="4" w:space="0" w:color="auto"/>
            </w:tcBorders>
            <w:shd w:val="clear" w:color="auto" w:fill="auto"/>
            <w:noWrap/>
            <w:vAlign w:val="center"/>
            <w:hideMark/>
          </w:tcPr>
          <w:p w14:paraId="6ADD28FE"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12248A" w:rsidRPr="00845327" w14:paraId="52CCCC7F"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2AA0D5"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5.4</w:t>
            </w:r>
          </w:p>
        </w:tc>
        <w:tc>
          <w:tcPr>
            <w:tcW w:w="7088" w:type="dxa"/>
            <w:tcBorders>
              <w:top w:val="nil"/>
              <w:left w:val="nil"/>
              <w:bottom w:val="single" w:sz="4" w:space="0" w:color="auto"/>
              <w:right w:val="single" w:sz="4" w:space="0" w:color="auto"/>
            </w:tcBorders>
            <w:shd w:val="clear" w:color="auto" w:fill="auto"/>
            <w:vAlign w:val="center"/>
            <w:hideMark/>
          </w:tcPr>
          <w:p w14:paraId="6568C3DF"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Establecer una política de protección de datos personales</w:t>
            </w:r>
          </w:p>
        </w:tc>
        <w:tc>
          <w:tcPr>
            <w:tcW w:w="1134" w:type="dxa"/>
            <w:tcBorders>
              <w:top w:val="nil"/>
              <w:left w:val="nil"/>
              <w:bottom w:val="single" w:sz="4" w:space="0" w:color="auto"/>
              <w:right w:val="single" w:sz="4" w:space="0" w:color="auto"/>
            </w:tcBorders>
            <w:shd w:val="clear" w:color="auto" w:fill="auto"/>
            <w:noWrap/>
            <w:vAlign w:val="center"/>
            <w:hideMark/>
          </w:tcPr>
          <w:p w14:paraId="7F2F4090"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50</w:t>
            </w:r>
          </w:p>
        </w:tc>
      </w:tr>
      <w:tr w:rsidR="00A24DF9" w:rsidRPr="00845327" w14:paraId="721AFC7B"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15CE0B77" w14:textId="77777777" w:rsidR="00A24DF9" w:rsidRPr="00845327" w:rsidRDefault="00A24DF9"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6</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7BA33E9E" w14:textId="2659CE7C" w:rsidR="00A24DF9" w:rsidRPr="00845327" w:rsidRDefault="00A24DF9"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 xml:space="preserve">Establecimiento de directrices </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1C9A9A37" w14:textId="2C1427F8"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90</w:t>
            </w:r>
          </w:p>
        </w:tc>
      </w:tr>
      <w:tr w:rsidR="0012248A" w:rsidRPr="00845327" w14:paraId="60C51176"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54E5FC"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6.4</w:t>
            </w:r>
          </w:p>
        </w:tc>
        <w:tc>
          <w:tcPr>
            <w:tcW w:w="7088" w:type="dxa"/>
            <w:tcBorders>
              <w:top w:val="nil"/>
              <w:left w:val="nil"/>
              <w:bottom w:val="single" w:sz="4" w:space="0" w:color="auto"/>
              <w:right w:val="single" w:sz="4" w:space="0" w:color="auto"/>
            </w:tcBorders>
            <w:shd w:val="clear" w:color="auto" w:fill="auto"/>
            <w:vAlign w:val="center"/>
            <w:hideMark/>
          </w:tcPr>
          <w:p w14:paraId="2407AC38" w14:textId="77777777" w:rsidR="0012248A" w:rsidRPr="00845327" w:rsidRDefault="0012248A" w:rsidP="00CC34BC">
            <w:pPr>
              <w:spacing w:after="0" w:line="240" w:lineRule="auto"/>
              <w:rPr>
                <w:rFonts w:ascii="Calibri" w:eastAsia="Times New Roman" w:hAnsi="Calibri" w:cs="Calibri"/>
                <w:color w:val="000000"/>
                <w:lang w:eastAsia="es-MX"/>
              </w:rPr>
            </w:pPr>
            <w:bookmarkStart w:id="13" w:name="_Hlk58237440"/>
            <w:r w:rsidRPr="00845327">
              <w:rPr>
                <w:rFonts w:ascii="Calibri" w:eastAsia="Times New Roman" w:hAnsi="Calibri" w:cs="Calibri"/>
                <w:color w:val="000000"/>
                <w:lang w:eastAsia="es-MX"/>
              </w:rPr>
              <w:t>Generar documentos que especifiquen la operación del SIPRODAP</w:t>
            </w:r>
            <w:bookmarkEnd w:id="13"/>
          </w:p>
        </w:tc>
        <w:tc>
          <w:tcPr>
            <w:tcW w:w="1134" w:type="dxa"/>
            <w:tcBorders>
              <w:top w:val="nil"/>
              <w:left w:val="nil"/>
              <w:bottom w:val="single" w:sz="4" w:space="0" w:color="auto"/>
              <w:right w:val="single" w:sz="4" w:space="0" w:color="auto"/>
            </w:tcBorders>
            <w:shd w:val="clear" w:color="auto" w:fill="auto"/>
            <w:noWrap/>
            <w:vAlign w:val="center"/>
            <w:hideMark/>
          </w:tcPr>
          <w:p w14:paraId="5566B89C"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90</w:t>
            </w:r>
          </w:p>
        </w:tc>
      </w:tr>
      <w:tr w:rsidR="00A24DF9" w:rsidRPr="00845327" w14:paraId="68498D52"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033BBF14" w14:textId="77777777" w:rsidR="00A24DF9" w:rsidRPr="00845327" w:rsidRDefault="00A24DF9"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7</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07EE90EE" w14:textId="77777777" w:rsidR="00A24DF9" w:rsidRPr="00845327" w:rsidRDefault="00A24DF9"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Definir el alcance y requisitos del sistema de gestión</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261E0243" w14:textId="7FA43587"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100</w:t>
            </w:r>
          </w:p>
        </w:tc>
      </w:tr>
      <w:tr w:rsidR="0012248A" w:rsidRPr="00845327" w14:paraId="30F9D87B"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BF707B"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7.1</w:t>
            </w:r>
          </w:p>
        </w:tc>
        <w:tc>
          <w:tcPr>
            <w:tcW w:w="7088" w:type="dxa"/>
            <w:tcBorders>
              <w:top w:val="nil"/>
              <w:left w:val="nil"/>
              <w:bottom w:val="single" w:sz="4" w:space="0" w:color="auto"/>
              <w:right w:val="single" w:sz="4" w:space="0" w:color="auto"/>
            </w:tcBorders>
            <w:shd w:val="clear" w:color="auto" w:fill="auto"/>
            <w:vAlign w:val="center"/>
            <w:hideMark/>
          </w:tcPr>
          <w:p w14:paraId="134B1BE4"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 xml:space="preserve">Establecer el alcance material -total o parcial-, a través de la selección </w:t>
            </w:r>
          </w:p>
        </w:tc>
        <w:tc>
          <w:tcPr>
            <w:tcW w:w="1134" w:type="dxa"/>
            <w:tcBorders>
              <w:top w:val="nil"/>
              <w:left w:val="nil"/>
              <w:bottom w:val="single" w:sz="4" w:space="0" w:color="auto"/>
              <w:right w:val="single" w:sz="4" w:space="0" w:color="auto"/>
            </w:tcBorders>
            <w:shd w:val="clear" w:color="auto" w:fill="auto"/>
            <w:noWrap/>
            <w:vAlign w:val="center"/>
            <w:hideMark/>
          </w:tcPr>
          <w:p w14:paraId="4379C14F"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12248A" w:rsidRPr="00845327" w14:paraId="4BF5561B"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F2A5EB"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7.2</w:t>
            </w:r>
          </w:p>
        </w:tc>
        <w:tc>
          <w:tcPr>
            <w:tcW w:w="7088" w:type="dxa"/>
            <w:tcBorders>
              <w:top w:val="nil"/>
              <w:left w:val="nil"/>
              <w:bottom w:val="single" w:sz="4" w:space="0" w:color="auto"/>
              <w:right w:val="single" w:sz="4" w:space="0" w:color="auto"/>
            </w:tcBorders>
            <w:shd w:val="clear" w:color="auto" w:fill="auto"/>
            <w:vAlign w:val="center"/>
            <w:hideMark/>
          </w:tcPr>
          <w:p w14:paraId="26D43444"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Establecer el alcance normativo -total o parcial</w:t>
            </w:r>
          </w:p>
        </w:tc>
        <w:tc>
          <w:tcPr>
            <w:tcW w:w="1134" w:type="dxa"/>
            <w:tcBorders>
              <w:top w:val="nil"/>
              <w:left w:val="nil"/>
              <w:bottom w:val="single" w:sz="4" w:space="0" w:color="auto"/>
              <w:right w:val="single" w:sz="4" w:space="0" w:color="auto"/>
            </w:tcBorders>
            <w:shd w:val="clear" w:color="auto" w:fill="auto"/>
            <w:noWrap/>
            <w:vAlign w:val="center"/>
            <w:hideMark/>
          </w:tcPr>
          <w:p w14:paraId="35E5CCFA"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A24DF9" w:rsidRPr="00845327" w14:paraId="296D15DF"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1DF527FF" w14:textId="77777777" w:rsidR="00A24DF9" w:rsidRPr="00845327" w:rsidRDefault="00A24DF9"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8</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78DC316B" w14:textId="77777777" w:rsidR="00A24DF9" w:rsidRPr="00845327" w:rsidRDefault="00A24DF9"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Definir el mapa de procesos</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610C2179" w14:textId="79FB5803"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100</w:t>
            </w:r>
          </w:p>
        </w:tc>
      </w:tr>
      <w:tr w:rsidR="0012248A" w:rsidRPr="00845327" w14:paraId="75ABEC69"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ECC99A"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8.1</w:t>
            </w:r>
          </w:p>
        </w:tc>
        <w:tc>
          <w:tcPr>
            <w:tcW w:w="7088" w:type="dxa"/>
            <w:tcBorders>
              <w:top w:val="nil"/>
              <w:left w:val="nil"/>
              <w:bottom w:val="single" w:sz="4" w:space="0" w:color="auto"/>
              <w:right w:val="single" w:sz="4" w:space="0" w:color="auto"/>
            </w:tcBorders>
            <w:shd w:val="clear" w:color="auto" w:fill="auto"/>
            <w:vAlign w:val="center"/>
            <w:hideMark/>
          </w:tcPr>
          <w:p w14:paraId="0EFEFEA0"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Conocer, integrar, y en su caso, identificar los mapas de los procesos de negocio seleccionados</w:t>
            </w:r>
          </w:p>
        </w:tc>
        <w:tc>
          <w:tcPr>
            <w:tcW w:w="1134" w:type="dxa"/>
            <w:tcBorders>
              <w:top w:val="nil"/>
              <w:left w:val="nil"/>
              <w:bottom w:val="single" w:sz="4" w:space="0" w:color="auto"/>
              <w:right w:val="single" w:sz="4" w:space="0" w:color="auto"/>
            </w:tcBorders>
            <w:shd w:val="clear" w:color="auto" w:fill="auto"/>
            <w:noWrap/>
            <w:vAlign w:val="center"/>
            <w:hideMark/>
          </w:tcPr>
          <w:p w14:paraId="677B0641"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r w:rsidR="00A24DF9" w:rsidRPr="00845327" w14:paraId="366F600C" w14:textId="77777777" w:rsidTr="00A24DF9">
        <w:trPr>
          <w:trHeight w:val="58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5F998190" w14:textId="77777777" w:rsidR="00A24DF9" w:rsidRPr="00845327" w:rsidRDefault="00A24DF9"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9</w:t>
            </w:r>
          </w:p>
        </w:tc>
        <w:tc>
          <w:tcPr>
            <w:tcW w:w="7088" w:type="dxa"/>
            <w:tcBorders>
              <w:top w:val="single" w:sz="4" w:space="0" w:color="auto"/>
              <w:left w:val="nil"/>
              <w:bottom w:val="single" w:sz="4" w:space="0" w:color="auto"/>
              <w:right w:val="single" w:sz="4" w:space="0" w:color="000000"/>
            </w:tcBorders>
            <w:shd w:val="clear" w:color="000000" w:fill="D9E1F2"/>
            <w:vAlign w:val="center"/>
            <w:hideMark/>
          </w:tcPr>
          <w:p w14:paraId="75054E71" w14:textId="77777777" w:rsidR="00A24DF9" w:rsidRPr="00845327" w:rsidRDefault="00A24DF9" w:rsidP="00CC34BC">
            <w:pPr>
              <w:spacing w:after="0" w:line="240" w:lineRule="auto"/>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Elaborar un plan de proyecto de implementación</w:t>
            </w:r>
          </w:p>
        </w:tc>
        <w:tc>
          <w:tcPr>
            <w:tcW w:w="1134" w:type="dxa"/>
            <w:tcBorders>
              <w:top w:val="single" w:sz="4" w:space="0" w:color="auto"/>
              <w:left w:val="nil"/>
              <w:bottom w:val="single" w:sz="4" w:space="0" w:color="auto"/>
              <w:right w:val="single" w:sz="4" w:space="0" w:color="000000"/>
            </w:tcBorders>
            <w:shd w:val="clear" w:color="000000" w:fill="D9E1F2"/>
            <w:vAlign w:val="center"/>
          </w:tcPr>
          <w:p w14:paraId="1F0C5040" w14:textId="737C02A8" w:rsidR="00A24DF9" w:rsidRPr="00845327" w:rsidRDefault="00A24DF9" w:rsidP="00A24DF9">
            <w:pPr>
              <w:spacing w:after="0" w:line="240" w:lineRule="auto"/>
              <w:jc w:val="center"/>
              <w:rPr>
                <w:rFonts w:ascii="Calibri" w:eastAsia="Times New Roman" w:hAnsi="Calibri" w:cs="Calibri"/>
                <w:b/>
                <w:bCs/>
                <w:color w:val="000000"/>
                <w:sz w:val="24"/>
                <w:szCs w:val="24"/>
                <w:lang w:eastAsia="es-MX"/>
              </w:rPr>
            </w:pPr>
            <w:r>
              <w:rPr>
                <w:rFonts w:ascii="Calibri" w:eastAsia="Times New Roman" w:hAnsi="Calibri" w:cs="Calibri"/>
                <w:b/>
                <w:bCs/>
                <w:color w:val="000000"/>
                <w:sz w:val="24"/>
                <w:szCs w:val="24"/>
                <w:lang w:eastAsia="es-MX"/>
              </w:rPr>
              <w:t>100</w:t>
            </w:r>
          </w:p>
        </w:tc>
      </w:tr>
      <w:tr w:rsidR="0012248A" w:rsidRPr="00845327" w14:paraId="5999F1BF" w14:textId="77777777" w:rsidTr="00CC34BC">
        <w:trPr>
          <w:trHeight w:val="5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C47A0F" w14:textId="77777777" w:rsidR="0012248A" w:rsidRPr="00845327" w:rsidRDefault="0012248A" w:rsidP="00CC34BC">
            <w:pPr>
              <w:spacing w:after="0" w:line="240" w:lineRule="auto"/>
              <w:jc w:val="center"/>
              <w:rPr>
                <w:rFonts w:ascii="Calibri" w:eastAsia="Times New Roman" w:hAnsi="Calibri" w:cs="Calibri"/>
                <w:b/>
                <w:bCs/>
                <w:color w:val="000000"/>
                <w:sz w:val="24"/>
                <w:szCs w:val="24"/>
                <w:lang w:eastAsia="es-MX"/>
              </w:rPr>
            </w:pPr>
            <w:r w:rsidRPr="00845327">
              <w:rPr>
                <w:rFonts w:ascii="Calibri" w:eastAsia="Times New Roman" w:hAnsi="Calibri" w:cs="Calibri"/>
                <w:b/>
                <w:bCs/>
                <w:color w:val="000000"/>
                <w:sz w:val="24"/>
                <w:szCs w:val="24"/>
                <w:lang w:eastAsia="es-MX"/>
              </w:rPr>
              <w:t>9.1</w:t>
            </w:r>
          </w:p>
        </w:tc>
        <w:tc>
          <w:tcPr>
            <w:tcW w:w="7088" w:type="dxa"/>
            <w:tcBorders>
              <w:top w:val="nil"/>
              <w:left w:val="nil"/>
              <w:bottom w:val="single" w:sz="4" w:space="0" w:color="auto"/>
              <w:right w:val="single" w:sz="4" w:space="0" w:color="auto"/>
            </w:tcBorders>
            <w:shd w:val="clear" w:color="auto" w:fill="auto"/>
            <w:vAlign w:val="center"/>
            <w:hideMark/>
          </w:tcPr>
          <w:p w14:paraId="318B7927" w14:textId="77777777" w:rsidR="0012248A" w:rsidRPr="00845327" w:rsidRDefault="0012248A" w:rsidP="00CC34BC">
            <w:pPr>
              <w:spacing w:after="0" w:line="240" w:lineRule="auto"/>
              <w:rPr>
                <w:rFonts w:ascii="Calibri" w:eastAsia="Times New Roman" w:hAnsi="Calibri" w:cs="Calibri"/>
                <w:color w:val="000000"/>
                <w:lang w:eastAsia="es-MX"/>
              </w:rPr>
            </w:pPr>
            <w:r w:rsidRPr="00845327">
              <w:rPr>
                <w:rFonts w:ascii="Calibri" w:eastAsia="Times New Roman" w:hAnsi="Calibri" w:cs="Calibri"/>
                <w:color w:val="000000"/>
                <w:lang w:eastAsia="es-MX"/>
              </w:rPr>
              <w:t>Elaborar el Plan de proyecto de implementación</w:t>
            </w:r>
          </w:p>
        </w:tc>
        <w:tc>
          <w:tcPr>
            <w:tcW w:w="1134" w:type="dxa"/>
            <w:tcBorders>
              <w:top w:val="nil"/>
              <w:left w:val="nil"/>
              <w:bottom w:val="single" w:sz="4" w:space="0" w:color="auto"/>
              <w:right w:val="single" w:sz="4" w:space="0" w:color="auto"/>
            </w:tcBorders>
            <w:shd w:val="clear" w:color="auto" w:fill="auto"/>
            <w:noWrap/>
            <w:vAlign w:val="center"/>
            <w:hideMark/>
          </w:tcPr>
          <w:p w14:paraId="4EB38FA1" w14:textId="77777777" w:rsidR="0012248A" w:rsidRPr="00845327" w:rsidRDefault="0012248A" w:rsidP="00A24DF9">
            <w:pPr>
              <w:spacing w:after="0" w:line="240" w:lineRule="auto"/>
              <w:jc w:val="center"/>
              <w:rPr>
                <w:rFonts w:ascii="Calibri" w:eastAsia="Times New Roman" w:hAnsi="Calibri" w:cs="Calibri"/>
                <w:b/>
                <w:bCs/>
                <w:color w:val="000000"/>
                <w:lang w:eastAsia="es-MX"/>
              </w:rPr>
            </w:pPr>
            <w:r w:rsidRPr="00845327">
              <w:rPr>
                <w:rFonts w:ascii="Calibri" w:eastAsia="Times New Roman" w:hAnsi="Calibri" w:cs="Calibri"/>
                <w:b/>
                <w:bCs/>
                <w:color w:val="000000"/>
                <w:lang w:eastAsia="es-MX"/>
              </w:rPr>
              <w:t>100</w:t>
            </w:r>
          </w:p>
        </w:tc>
      </w:tr>
    </w:tbl>
    <w:p w14:paraId="01DC1990" w14:textId="77777777" w:rsidR="0012248A" w:rsidRDefault="0012248A" w:rsidP="0012248A">
      <w:pPr>
        <w:jc w:val="both"/>
      </w:pPr>
    </w:p>
    <w:p w14:paraId="73CD4F60" w14:textId="77777777" w:rsidR="00D848CB" w:rsidRPr="00D848CB" w:rsidRDefault="0012248A" w:rsidP="00D848CB">
      <w:r>
        <w:br w:type="page"/>
      </w:r>
    </w:p>
    <w:p w14:paraId="266AFA35" w14:textId="03BD47F4" w:rsidR="00C47FB3" w:rsidRPr="00D43D9D" w:rsidRDefault="00E87ED8" w:rsidP="00E87ED8">
      <w:pPr>
        <w:rPr>
          <w:rFonts w:ascii="Titillium Web" w:hAnsi="Titillium Web"/>
          <w:b/>
          <w:bCs/>
          <w:color w:val="7030A0"/>
          <w:sz w:val="40"/>
          <w:szCs w:val="40"/>
        </w:rPr>
      </w:pPr>
      <w:r>
        <w:rPr>
          <w:rFonts w:ascii="Titillium Web" w:hAnsi="Titillium Web"/>
          <w:b/>
          <w:bCs/>
          <w:color w:val="7030A0"/>
          <w:sz w:val="36"/>
          <w:szCs w:val="36"/>
        </w:rPr>
        <w:lastRenderedPageBreak/>
        <w:t xml:space="preserve">2.2 </w:t>
      </w:r>
      <w:r w:rsidR="00C47FB3" w:rsidRPr="00E87ED8">
        <w:rPr>
          <w:rFonts w:ascii="Titillium Web" w:hAnsi="Titillium Web"/>
          <w:b/>
          <w:color w:val="7030A0"/>
          <w:sz w:val="36"/>
          <w:szCs w:val="36"/>
        </w:rPr>
        <w:t>Desarrollo e implementación del PEC</w:t>
      </w:r>
      <w:r w:rsidR="00C47FB3">
        <w:rPr>
          <w:rStyle w:val="Refdenotaalpie"/>
          <w:rFonts w:ascii="Titillium Web" w:hAnsi="Titillium Web"/>
          <w:b/>
          <w:bCs/>
          <w:color w:val="7030A0"/>
          <w:sz w:val="40"/>
          <w:szCs w:val="40"/>
        </w:rPr>
        <w:footnoteReference w:id="4"/>
      </w:r>
    </w:p>
    <w:p w14:paraId="710D960C" w14:textId="4E82FF09" w:rsidR="002C2BC1" w:rsidRDefault="000C063D" w:rsidP="00E45DFA">
      <w:pPr>
        <w:jc w:val="both"/>
        <w:rPr>
          <w:rFonts w:eastAsia="Arial"/>
        </w:rPr>
      </w:pPr>
      <w:r>
        <w:rPr>
          <w:rFonts w:eastAsia="Arial"/>
        </w:rPr>
        <w:t>P</w:t>
      </w:r>
      <w:r w:rsidR="009E12D9">
        <w:rPr>
          <w:rFonts w:eastAsia="Arial"/>
        </w:rPr>
        <w:t xml:space="preserve">ara </w:t>
      </w:r>
      <w:r w:rsidR="00917DE2">
        <w:rPr>
          <w:rFonts w:eastAsia="Arial"/>
        </w:rPr>
        <w:t xml:space="preserve">lograr </w:t>
      </w:r>
      <w:r w:rsidR="00D11E65">
        <w:rPr>
          <w:rFonts w:eastAsia="Arial"/>
        </w:rPr>
        <w:t>una</w:t>
      </w:r>
      <w:r w:rsidR="009E12D9">
        <w:rPr>
          <w:rFonts w:eastAsia="Arial"/>
        </w:rPr>
        <w:t xml:space="preserve"> gestión automatizada del cumplimiento de la </w:t>
      </w:r>
      <w:r w:rsidR="00917DE2">
        <w:rPr>
          <w:rFonts w:eastAsia="Arial"/>
        </w:rPr>
        <w:t>protección de datos personales,</w:t>
      </w:r>
      <w:r w:rsidR="009E12D9">
        <w:rPr>
          <w:rFonts w:eastAsia="Arial"/>
        </w:rPr>
        <w:t xml:space="preserve"> la U</w:t>
      </w:r>
      <w:r w:rsidR="00917DE2">
        <w:rPr>
          <w:rFonts w:eastAsia="Arial"/>
        </w:rPr>
        <w:t xml:space="preserve">nidad </w:t>
      </w:r>
      <w:r w:rsidR="009E12D9">
        <w:rPr>
          <w:rFonts w:eastAsia="Arial"/>
        </w:rPr>
        <w:t>T</w:t>
      </w:r>
      <w:r w:rsidR="00917DE2">
        <w:rPr>
          <w:rFonts w:eastAsia="Arial"/>
        </w:rPr>
        <w:t>ransparencia</w:t>
      </w:r>
      <w:r w:rsidR="009E12D9">
        <w:rPr>
          <w:rFonts w:eastAsia="Arial"/>
        </w:rPr>
        <w:t xml:space="preserve"> inició el desarrollo </w:t>
      </w:r>
      <w:r w:rsidR="002C2BC1" w:rsidRPr="002C2BC1">
        <w:rPr>
          <w:rFonts w:eastAsia="Arial"/>
        </w:rPr>
        <w:t>de una plataforma que permit</w:t>
      </w:r>
      <w:r w:rsidR="009E12D9">
        <w:rPr>
          <w:rFonts w:eastAsia="Arial"/>
        </w:rPr>
        <w:t>irá</w:t>
      </w:r>
      <w:r w:rsidR="00D848CB">
        <w:rPr>
          <w:rFonts w:eastAsia="Arial"/>
        </w:rPr>
        <w:t xml:space="preserve">, </w:t>
      </w:r>
      <w:r w:rsidR="002C2BC1" w:rsidRPr="002C2BC1">
        <w:rPr>
          <w:rFonts w:eastAsia="Arial"/>
        </w:rPr>
        <w:t>de acuerdo con lo establecido en la LGPDPPSO</w:t>
      </w:r>
      <w:r w:rsidR="0093578F">
        <w:rPr>
          <w:rFonts w:eastAsia="Arial"/>
        </w:rPr>
        <w:t>,</w:t>
      </w:r>
      <w:r w:rsidR="00D848CB">
        <w:rPr>
          <w:rFonts w:eastAsia="Arial"/>
        </w:rPr>
        <w:t xml:space="preserve"> lo siguiente:</w:t>
      </w:r>
    </w:p>
    <w:p w14:paraId="31423F8C" w14:textId="77777777" w:rsidR="002C2BC1" w:rsidRPr="002C2BC1" w:rsidRDefault="002C2BC1" w:rsidP="002C2BC1">
      <w:pPr>
        <w:pStyle w:val="Prrafodelista"/>
        <w:numPr>
          <w:ilvl w:val="0"/>
          <w:numId w:val="26"/>
        </w:numPr>
        <w:jc w:val="both"/>
        <w:rPr>
          <w:rFonts w:eastAsia="Arial"/>
        </w:rPr>
      </w:pPr>
      <w:r w:rsidRPr="002C2BC1">
        <w:rPr>
          <w:rFonts w:eastAsia="Arial"/>
        </w:rPr>
        <w:t>Gestionar la evidencia (documentos) para demostrar el cumplimiento (responsabilidad demostrada) en la Protección de datos.</w:t>
      </w:r>
    </w:p>
    <w:p w14:paraId="558CBAFF" w14:textId="77777777" w:rsidR="002C2BC1" w:rsidRPr="002C2BC1" w:rsidRDefault="002C2BC1" w:rsidP="002C2BC1">
      <w:pPr>
        <w:pStyle w:val="Prrafodelista"/>
        <w:numPr>
          <w:ilvl w:val="0"/>
          <w:numId w:val="26"/>
        </w:numPr>
        <w:jc w:val="both"/>
        <w:rPr>
          <w:rFonts w:eastAsia="Arial"/>
        </w:rPr>
      </w:pPr>
      <w:r w:rsidRPr="002C2BC1">
        <w:rPr>
          <w:rFonts w:eastAsia="Arial"/>
        </w:rPr>
        <w:t xml:space="preserve">Establecer un proceso de verificación cuantitativo del cumplimiento a los principios, deberes, derechos y obligaciones en el tratamiento de datos personales, con base en el Programa de Protección de Datos Personales del Instituto Nacional Electoral. </w:t>
      </w:r>
    </w:p>
    <w:p w14:paraId="12EE9A03" w14:textId="77777777" w:rsidR="002C2BC1" w:rsidRPr="002C2BC1" w:rsidRDefault="002C2BC1" w:rsidP="002C2BC1">
      <w:pPr>
        <w:pStyle w:val="Prrafodelista"/>
        <w:numPr>
          <w:ilvl w:val="0"/>
          <w:numId w:val="26"/>
        </w:numPr>
        <w:jc w:val="both"/>
        <w:rPr>
          <w:rFonts w:eastAsia="Arial"/>
        </w:rPr>
      </w:pPr>
      <w:r w:rsidRPr="002C2BC1">
        <w:rPr>
          <w:rFonts w:eastAsia="Arial"/>
        </w:rPr>
        <w:t>Apoyar en la identificación de las medidas de seguridad en las áreas que tratan datos personales.</w:t>
      </w:r>
    </w:p>
    <w:p w14:paraId="6697229B" w14:textId="77777777" w:rsidR="002C2BC1" w:rsidRPr="002C2BC1" w:rsidRDefault="002C2BC1" w:rsidP="002C2BC1">
      <w:pPr>
        <w:pStyle w:val="Prrafodelista"/>
        <w:numPr>
          <w:ilvl w:val="0"/>
          <w:numId w:val="26"/>
        </w:numPr>
        <w:jc w:val="both"/>
        <w:rPr>
          <w:rFonts w:eastAsia="Arial"/>
        </w:rPr>
      </w:pPr>
      <w:r w:rsidRPr="002C2BC1">
        <w:rPr>
          <w:rFonts w:eastAsia="Arial"/>
        </w:rPr>
        <w:t>Proveer información para el conocimiento del nivel de madurez en la protección de los datos personales.</w:t>
      </w:r>
    </w:p>
    <w:p w14:paraId="4F177304" w14:textId="77777777" w:rsidR="002C2BC1" w:rsidRPr="002C2BC1" w:rsidRDefault="002C2BC1" w:rsidP="002C2BC1">
      <w:pPr>
        <w:pStyle w:val="Prrafodelista"/>
        <w:numPr>
          <w:ilvl w:val="0"/>
          <w:numId w:val="26"/>
        </w:numPr>
        <w:jc w:val="both"/>
        <w:rPr>
          <w:rFonts w:eastAsia="Arial"/>
        </w:rPr>
      </w:pPr>
      <w:r w:rsidRPr="002C2BC1">
        <w:rPr>
          <w:rFonts w:eastAsia="Arial"/>
        </w:rPr>
        <w:t>Apoyar en el seguimiento y verificación del cumplimiento de las acciones establecidas en el Programa de Protección de Datos Personales del Instituto Nacional Electoral.</w:t>
      </w:r>
    </w:p>
    <w:p w14:paraId="51A45112" w14:textId="77777777" w:rsidR="002C2BC1" w:rsidRPr="002C2BC1" w:rsidRDefault="002C2BC1" w:rsidP="002C2BC1">
      <w:pPr>
        <w:pStyle w:val="Prrafodelista"/>
        <w:numPr>
          <w:ilvl w:val="0"/>
          <w:numId w:val="26"/>
        </w:numPr>
        <w:jc w:val="both"/>
        <w:rPr>
          <w:rFonts w:eastAsia="Arial"/>
        </w:rPr>
      </w:pPr>
      <w:r w:rsidRPr="002C2BC1">
        <w:rPr>
          <w:rFonts w:eastAsia="Arial"/>
        </w:rPr>
        <w:t>Proveer información para la preparación ante una auditoría de cumplimiento por parte del INAI en la protección de datos personales.</w:t>
      </w:r>
    </w:p>
    <w:p w14:paraId="27C6F99B" w14:textId="4418139A" w:rsidR="002C2BC1" w:rsidRPr="00D848CB" w:rsidRDefault="002C2BC1" w:rsidP="00D848CB">
      <w:pPr>
        <w:pStyle w:val="Prrafodelista"/>
        <w:numPr>
          <w:ilvl w:val="0"/>
          <w:numId w:val="26"/>
        </w:numPr>
        <w:jc w:val="both"/>
        <w:rPr>
          <w:rFonts w:eastAsia="Arial"/>
        </w:rPr>
      </w:pPr>
      <w:r w:rsidRPr="002C2BC1">
        <w:rPr>
          <w:rFonts w:eastAsia="Arial"/>
        </w:rPr>
        <w:t xml:space="preserve">Disponer de un </w:t>
      </w:r>
      <w:r w:rsidR="009E12D9">
        <w:rPr>
          <w:rFonts w:eastAsia="Arial"/>
        </w:rPr>
        <w:t>c</w:t>
      </w:r>
      <w:r w:rsidRPr="002C2BC1">
        <w:rPr>
          <w:rFonts w:eastAsia="Arial"/>
        </w:rPr>
        <w:t>uadro de mando integral que permita conocer en tiempo real el estado de cumplimiento.</w:t>
      </w:r>
      <w:r w:rsidR="00D848CB" w:rsidRPr="00D848CB">
        <w:rPr>
          <w:noProof/>
        </w:rPr>
        <w:t xml:space="preserve"> </w:t>
      </w:r>
    </w:p>
    <w:p w14:paraId="415A2EB3" w14:textId="6AB4E438" w:rsidR="00917DE2" w:rsidRDefault="00917DE2" w:rsidP="00E45DFA">
      <w:pPr>
        <w:jc w:val="both"/>
        <w:rPr>
          <w:rFonts w:eastAsia="Arial"/>
          <w:sz w:val="20"/>
          <w:szCs w:val="20"/>
        </w:rPr>
      </w:pPr>
      <w:r>
        <w:rPr>
          <w:noProof/>
        </w:rPr>
        <w:drawing>
          <wp:anchor distT="0" distB="0" distL="114300" distR="114300" simplePos="0" relativeHeight="251658242" behindDoc="0" locked="0" layoutInCell="1" allowOverlap="1" wp14:anchorId="48895293" wp14:editId="3B07F60D">
            <wp:simplePos x="0" y="0"/>
            <wp:positionH relativeFrom="column">
              <wp:posOffset>-27644</wp:posOffset>
            </wp:positionH>
            <wp:positionV relativeFrom="paragraph">
              <wp:posOffset>254237</wp:posOffset>
            </wp:positionV>
            <wp:extent cx="6181725" cy="2275205"/>
            <wp:effectExtent l="0" t="0" r="9525" b="0"/>
            <wp:wrapThrough wrapText="bothSides">
              <wp:wrapPolygon edited="0">
                <wp:start x="0" y="0"/>
                <wp:lineTo x="0" y="21341"/>
                <wp:lineTo x="21567" y="21341"/>
                <wp:lineTo x="21567" y="0"/>
                <wp:lineTo x="0" y="0"/>
              </wp:wrapPolygon>
            </wp:wrapThrough>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81725" cy="2275205"/>
                    </a:xfrm>
                    <a:prstGeom prst="rect">
                      <a:avLst/>
                    </a:prstGeom>
                  </pic:spPr>
                </pic:pic>
              </a:graphicData>
            </a:graphic>
            <wp14:sizeRelH relativeFrom="page">
              <wp14:pctWidth>0</wp14:pctWidth>
            </wp14:sizeRelH>
            <wp14:sizeRelV relativeFrom="page">
              <wp14:pctHeight>0</wp14:pctHeight>
            </wp14:sizeRelV>
          </wp:anchor>
        </w:drawing>
      </w:r>
    </w:p>
    <w:p w14:paraId="17626F86" w14:textId="1F953AF7" w:rsidR="002C2BC1" w:rsidRPr="004E263B" w:rsidRDefault="009E12D9" w:rsidP="004E263B">
      <w:pPr>
        <w:jc w:val="center"/>
        <w:rPr>
          <w:rFonts w:eastAsia="Arial"/>
          <w:i/>
          <w:iCs/>
          <w:sz w:val="18"/>
          <w:szCs w:val="18"/>
        </w:rPr>
      </w:pPr>
      <w:r w:rsidRPr="004E263B">
        <w:rPr>
          <w:rFonts w:eastAsia="Arial"/>
          <w:i/>
          <w:iCs/>
          <w:sz w:val="18"/>
          <w:szCs w:val="18"/>
        </w:rPr>
        <w:t xml:space="preserve">Figura </w:t>
      </w:r>
      <w:r w:rsidR="003654D1" w:rsidRPr="004E263B">
        <w:rPr>
          <w:rFonts w:eastAsia="Arial"/>
          <w:i/>
          <w:iCs/>
          <w:sz w:val="18"/>
          <w:szCs w:val="18"/>
        </w:rPr>
        <w:t>1</w:t>
      </w:r>
      <w:r w:rsidR="003654D1">
        <w:rPr>
          <w:rFonts w:eastAsia="Arial"/>
          <w:i/>
          <w:iCs/>
          <w:sz w:val="18"/>
          <w:szCs w:val="18"/>
        </w:rPr>
        <w:t>.</w:t>
      </w:r>
      <w:r w:rsidR="003654D1" w:rsidRPr="004E263B">
        <w:rPr>
          <w:rFonts w:eastAsia="Arial"/>
          <w:i/>
          <w:iCs/>
          <w:sz w:val="18"/>
          <w:szCs w:val="18"/>
        </w:rPr>
        <w:t xml:space="preserve"> Diseño</w:t>
      </w:r>
      <w:r w:rsidRPr="004E263B">
        <w:rPr>
          <w:rFonts w:eastAsia="Arial"/>
          <w:i/>
          <w:iCs/>
          <w:sz w:val="18"/>
          <w:szCs w:val="18"/>
        </w:rPr>
        <w:t xml:space="preserve"> del PEC</w:t>
      </w:r>
    </w:p>
    <w:p w14:paraId="30BBD31B" w14:textId="77777777" w:rsidR="00051DF2" w:rsidRPr="00323C99" w:rsidRDefault="00051DF2" w:rsidP="00420BB9">
      <w:pPr>
        <w:spacing w:before="120" w:after="120" w:line="240" w:lineRule="auto"/>
        <w:jc w:val="both"/>
        <w:rPr>
          <w:rFonts w:ascii="Titillium Web" w:hAnsi="Titillium Web"/>
          <w:b/>
          <w:bCs/>
          <w:color w:val="7030A0"/>
          <w:sz w:val="36"/>
          <w:szCs w:val="36"/>
        </w:rPr>
      </w:pPr>
      <w:r>
        <w:rPr>
          <w:rFonts w:ascii="Titillium Web" w:hAnsi="Titillium Web"/>
          <w:b/>
          <w:bCs/>
          <w:color w:val="7030A0"/>
          <w:sz w:val="36"/>
          <w:szCs w:val="36"/>
        </w:rPr>
        <w:lastRenderedPageBreak/>
        <w:t>3</w:t>
      </w:r>
      <w:r w:rsidRPr="00323C99">
        <w:rPr>
          <w:rFonts w:ascii="Titillium Web" w:hAnsi="Titillium Web"/>
          <w:b/>
          <w:bCs/>
          <w:color w:val="7030A0"/>
          <w:sz w:val="36"/>
          <w:szCs w:val="36"/>
        </w:rPr>
        <w:t>.</w:t>
      </w:r>
      <w:r w:rsidR="001A389F">
        <w:rPr>
          <w:rFonts w:ascii="Titillium Web" w:hAnsi="Titillium Web"/>
          <w:b/>
          <w:bCs/>
          <w:color w:val="7030A0"/>
          <w:sz w:val="36"/>
          <w:szCs w:val="36"/>
        </w:rPr>
        <w:t>1</w:t>
      </w:r>
      <w:r w:rsidRPr="00323C99">
        <w:rPr>
          <w:rFonts w:ascii="Titillium Web" w:hAnsi="Titillium Web"/>
          <w:b/>
          <w:bCs/>
          <w:color w:val="7030A0"/>
          <w:sz w:val="36"/>
          <w:szCs w:val="36"/>
        </w:rPr>
        <w:t xml:space="preserve"> </w:t>
      </w:r>
      <w:r>
        <w:rPr>
          <w:rFonts w:ascii="Titillium Web" w:hAnsi="Titillium Web"/>
          <w:b/>
          <w:bCs/>
          <w:color w:val="7030A0"/>
          <w:sz w:val="36"/>
          <w:szCs w:val="36"/>
        </w:rPr>
        <w:t>Módulos del PEC</w:t>
      </w:r>
      <w:r w:rsidR="001A389F">
        <w:rPr>
          <w:rFonts w:ascii="Titillium Web" w:hAnsi="Titillium Web"/>
          <w:b/>
          <w:bCs/>
          <w:color w:val="7030A0"/>
          <w:sz w:val="36"/>
          <w:szCs w:val="36"/>
        </w:rPr>
        <w:t xml:space="preserve"> desarrollados</w:t>
      </w:r>
    </w:p>
    <w:p w14:paraId="309E73FF" w14:textId="38A41A0D" w:rsidR="00051DF2" w:rsidRDefault="00420BB9" w:rsidP="00917DE2">
      <w:r>
        <w:t>Los módulos presentados a continuación fueron desarrollados durante el presente año</w:t>
      </w:r>
      <w:r w:rsidR="00051DF2">
        <w:t>.</w:t>
      </w:r>
    </w:p>
    <w:p w14:paraId="3143DA39" w14:textId="453D38B0" w:rsidR="00917DE2" w:rsidRDefault="00917DE2" w:rsidP="00061C51">
      <w:pPr>
        <w:pStyle w:val="Prrafodelista"/>
        <w:numPr>
          <w:ilvl w:val="0"/>
          <w:numId w:val="29"/>
        </w:numPr>
        <w:spacing w:after="0" w:line="240" w:lineRule="auto"/>
        <w:ind w:left="426"/>
        <w:rPr>
          <w:rFonts w:eastAsia="Arial"/>
          <w:b/>
          <w:bCs/>
        </w:rPr>
      </w:pPr>
      <w:r w:rsidRPr="00061C51">
        <w:rPr>
          <w:rFonts w:eastAsia="Arial"/>
          <w:b/>
          <w:bCs/>
        </w:rPr>
        <w:t>Módulos de administración</w:t>
      </w:r>
    </w:p>
    <w:p w14:paraId="58B480FE" w14:textId="77777777" w:rsidR="00061C51" w:rsidRPr="00061C51" w:rsidRDefault="00061C51" w:rsidP="00061C51">
      <w:pPr>
        <w:pStyle w:val="Prrafodelista"/>
        <w:spacing w:after="0" w:line="240" w:lineRule="auto"/>
        <w:ind w:left="426"/>
        <w:rPr>
          <w:rFonts w:eastAsia="Arial"/>
          <w:b/>
          <w:bCs/>
        </w:rPr>
      </w:pPr>
    </w:p>
    <w:p w14:paraId="5E6274A0" w14:textId="7C6247A4" w:rsidR="00917DE2" w:rsidRPr="00061C51" w:rsidRDefault="00917DE2" w:rsidP="00061C51">
      <w:pPr>
        <w:pStyle w:val="Prrafodelista"/>
        <w:numPr>
          <w:ilvl w:val="0"/>
          <w:numId w:val="30"/>
        </w:numPr>
        <w:spacing w:after="0" w:line="240" w:lineRule="auto"/>
        <w:rPr>
          <w:rFonts w:eastAsia="Arial"/>
        </w:rPr>
      </w:pPr>
      <w:r w:rsidRPr="00061C51">
        <w:rPr>
          <w:rFonts w:eastAsia="Arial"/>
        </w:rPr>
        <w:t xml:space="preserve">Dominios y controles. - </w:t>
      </w:r>
      <w:r w:rsidRPr="00061C51">
        <w:rPr>
          <w:rFonts w:eastAsia="Arial"/>
          <w:lang w:val="es-ES"/>
        </w:rPr>
        <w:t xml:space="preserve">Registrar, modificar y consultar dominios, objetivos, controles y actividades de control. </w:t>
      </w:r>
    </w:p>
    <w:p w14:paraId="43B6DEE8" w14:textId="18A9CD4C" w:rsidR="00917DE2" w:rsidRPr="00061C51" w:rsidRDefault="00917DE2" w:rsidP="00061C51">
      <w:pPr>
        <w:pStyle w:val="Prrafodelista"/>
        <w:numPr>
          <w:ilvl w:val="0"/>
          <w:numId w:val="30"/>
        </w:numPr>
        <w:spacing w:after="0" w:line="240" w:lineRule="auto"/>
        <w:rPr>
          <w:rFonts w:eastAsia="Arial"/>
        </w:rPr>
      </w:pPr>
      <w:r w:rsidRPr="00061C51">
        <w:rPr>
          <w:rFonts w:eastAsia="Arial"/>
        </w:rPr>
        <w:t xml:space="preserve">Administración de áreas. - </w:t>
      </w:r>
      <w:r w:rsidRPr="00061C51">
        <w:rPr>
          <w:rFonts w:eastAsia="Arial"/>
          <w:lang w:val="es-ES"/>
        </w:rPr>
        <w:t>Consultar las áreas que conforman el Instituto, así como deshabilitar y asociar subáreas.</w:t>
      </w:r>
    </w:p>
    <w:p w14:paraId="33F6BF39" w14:textId="2980D323" w:rsidR="00917DE2" w:rsidRPr="00061C51" w:rsidRDefault="00917DE2" w:rsidP="00061C51">
      <w:pPr>
        <w:pStyle w:val="Prrafodelista"/>
        <w:numPr>
          <w:ilvl w:val="0"/>
          <w:numId w:val="30"/>
        </w:numPr>
        <w:spacing w:after="0" w:line="240" w:lineRule="auto"/>
        <w:rPr>
          <w:rFonts w:eastAsia="Arial"/>
        </w:rPr>
      </w:pPr>
      <w:r w:rsidRPr="00061C51">
        <w:rPr>
          <w:rFonts w:eastAsia="Arial"/>
        </w:rPr>
        <w:t>Asignación de controles por área. -</w:t>
      </w:r>
      <w:r w:rsidRPr="00061C51">
        <w:rPr>
          <w:rFonts w:asciiTheme="minorHAnsi" w:eastAsiaTheme="minorEastAsia" w:hAnsi="Calibri" w:cstheme="minorBidi"/>
          <w:color w:val="000000" w:themeColor="text1"/>
          <w:kern w:val="24"/>
          <w:sz w:val="36"/>
          <w:szCs w:val="36"/>
          <w:lang w:eastAsia="es-MX"/>
        </w:rPr>
        <w:t xml:space="preserve"> </w:t>
      </w:r>
      <w:r w:rsidRPr="00061C51">
        <w:rPr>
          <w:rFonts w:eastAsia="Arial"/>
        </w:rPr>
        <w:t>Asignar un set de controles acorde a las funciones y atribuciones de las áreas.</w:t>
      </w:r>
    </w:p>
    <w:p w14:paraId="75AACD97" w14:textId="4A6AD4EB" w:rsidR="00917DE2" w:rsidRDefault="00917DE2" w:rsidP="00061C51">
      <w:pPr>
        <w:pStyle w:val="Prrafodelista"/>
        <w:numPr>
          <w:ilvl w:val="0"/>
          <w:numId w:val="30"/>
        </w:numPr>
        <w:spacing w:after="0" w:line="240" w:lineRule="auto"/>
        <w:rPr>
          <w:rFonts w:eastAsia="Arial"/>
        </w:rPr>
      </w:pPr>
      <w:r w:rsidRPr="00061C51">
        <w:rPr>
          <w:rFonts w:eastAsia="Arial"/>
        </w:rPr>
        <w:t>Administración de usuarios. - Relacionar los usuarios registrados en el directorio institucional con un área específica, para la habilitación de su acceso.</w:t>
      </w:r>
    </w:p>
    <w:p w14:paraId="7F7709BE" w14:textId="77777777" w:rsidR="00061C51" w:rsidRPr="00061C51" w:rsidRDefault="00061C51" w:rsidP="00061C51">
      <w:pPr>
        <w:pStyle w:val="Prrafodelista"/>
        <w:spacing w:after="0" w:line="240" w:lineRule="auto"/>
        <w:rPr>
          <w:rFonts w:eastAsia="Arial"/>
        </w:rPr>
      </w:pPr>
    </w:p>
    <w:p w14:paraId="4E31C913" w14:textId="41A06F50" w:rsidR="00061C51" w:rsidRDefault="005C1803" w:rsidP="00061C51">
      <w:pPr>
        <w:pStyle w:val="Prrafodelista"/>
        <w:numPr>
          <w:ilvl w:val="0"/>
          <w:numId w:val="29"/>
        </w:numPr>
        <w:spacing w:after="0" w:line="240" w:lineRule="auto"/>
        <w:ind w:left="426"/>
        <w:rPr>
          <w:rFonts w:eastAsia="Arial"/>
          <w:b/>
          <w:bCs/>
        </w:rPr>
      </w:pPr>
      <w:r w:rsidRPr="005C1803">
        <w:rPr>
          <w:rFonts w:eastAsia="Arial"/>
          <w:b/>
          <w:bCs/>
        </w:rPr>
        <w:t>Módulos de operación</w:t>
      </w:r>
    </w:p>
    <w:p w14:paraId="42DB3391" w14:textId="77777777" w:rsidR="00061C51" w:rsidRPr="00061C51" w:rsidRDefault="00061C51" w:rsidP="00061C51">
      <w:pPr>
        <w:pStyle w:val="Prrafodelista"/>
        <w:spacing w:after="0" w:line="240" w:lineRule="auto"/>
        <w:ind w:left="426"/>
        <w:rPr>
          <w:rFonts w:eastAsia="Arial"/>
          <w:b/>
          <w:bCs/>
        </w:rPr>
      </w:pPr>
    </w:p>
    <w:p w14:paraId="274FF8F4" w14:textId="77777777" w:rsidR="00061C51" w:rsidRPr="00061C51" w:rsidRDefault="005C1803" w:rsidP="00061C51">
      <w:pPr>
        <w:pStyle w:val="Prrafodelista"/>
        <w:numPr>
          <w:ilvl w:val="0"/>
          <w:numId w:val="32"/>
        </w:numPr>
        <w:spacing w:after="0" w:line="240" w:lineRule="auto"/>
        <w:rPr>
          <w:rFonts w:eastAsia="Arial"/>
        </w:rPr>
      </w:pPr>
      <w:r w:rsidRPr="00061C51">
        <w:rPr>
          <w:rFonts w:eastAsia="Arial"/>
        </w:rPr>
        <w:t>Información integral de procesos</w:t>
      </w:r>
      <w:r w:rsidR="00061C51" w:rsidRPr="00061C51">
        <w:rPr>
          <w:rFonts w:eastAsia="Arial"/>
        </w:rPr>
        <w:t>. - Registrar los subprocesos de negocio mediante los cuales se tratan datos personales, relacionarlos con su respectivo proceso y macroproceso.</w:t>
      </w:r>
    </w:p>
    <w:p w14:paraId="0E00BB6D" w14:textId="7C18791B" w:rsidR="00061C51" w:rsidRPr="00061C51" w:rsidRDefault="00061C51" w:rsidP="00061C51">
      <w:pPr>
        <w:pStyle w:val="Prrafodelista"/>
        <w:numPr>
          <w:ilvl w:val="0"/>
          <w:numId w:val="32"/>
        </w:numPr>
        <w:spacing w:after="0" w:line="240" w:lineRule="auto"/>
        <w:rPr>
          <w:rFonts w:eastAsia="Arial"/>
        </w:rPr>
      </w:pPr>
      <w:r w:rsidRPr="00061C51">
        <w:rPr>
          <w:rFonts w:eastAsia="Arial"/>
        </w:rPr>
        <w:t xml:space="preserve">Inventario de base de datos. - Registrar la información básica de las bases de datos como: </w:t>
      </w:r>
    </w:p>
    <w:p w14:paraId="4D230DF4"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Nombre de la base</w:t>
      </w:r>
    </w:p>
    <w:p w14:paraId="54DB1CCF" w14:textId="72468E5F" w:rsidR="00061C51" w:rsidRPr="00061C51" w:rsidRDefault="00FD41E3" w:rsidP="00061C51">
      <w:pPr>
        <w:numPr>
          <w:ilvl w:val="0"/>
          <w:numId w:val="33"/>
        </w:numPr>
        <w:tabs>
          <w:tab w:val="clear" w:pos="720"/>
        </w:tabs>
        <w:spacing w:after="0" w:line="240" w:lineRule="auto"/>
        <w:ind w:left="1418" w:hanging="284"/>
        <w:rPr>
          <w:rFonts w:eastAsia="Arial"/>
        </w:rPr>
      </w:pPr>
      <w:r>
        <w:rPr>
          <w:rFonts w:eastAsia="Arial"/>
        </w:rPr>
        <w:t>Persona o personas p</w:t>
      </w:r>
      <w:r w:rsidR="00061C51" w:rsidRPr="00061C51">
        <w:rPr>
          <w:rFonts w:eastAsia="Arial"/>
        </w:rPr>
        <w:t>ropietari</w:t>
      </w:r>
      <w:r w:rsidR="00B56782">
        <w:rPr>
          <w:rFonts w:eastAsia="Arial"/>
        </w:rPr>
        <w:t>as</w:t>
      </w:r>
    </w:p>
    <w:p w14:paraId="74ED22DD"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Categorización de los datos personales</w:t>
      </w:r>
      <w:r w:rsidRPr="00061C51">
        <w:rPr>
          <w:rFonts w:eastAsia="Arial"/>
        </w:rPr>
        <w:tab/>
      </w:r>
    </w:p>
    <w:p w14:paraId="485F672E"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Número de datos personales</w:t>
      </w:r>
    </w:p>
    <w:p w14:paraId="0F0622F6"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Catálogo de sistemas de tratamiento</w:t>
      </w:r>
    </w:p>
    <w:p w14:paraId="14D08D02" w14:textId="67F1BF1F" w:rsidR="00061C51" w:rsidRPr="00061C51" w:rsidRDefault="00061C51" w:rsidP="00061C51">
      <w:pPr>
        <w:numPr>
          <w:ilvl w:val="0"/>
          <w:numId w:val="31"/>
        </w:numPr>
        <w:spacing w:after="0" w:line="240" w:lineRule="auto"/>
        <w:rPr>
          <w:rFonts w:eastAsia="Arial"/>
        </w:rPr>
      </w:pPr>
      <w:r w:rsidRPr="00061C51">
        <w:rPr>
          <w:rFonts w:eastAsia="Arial"/>
        </w:rPr>
        <w:t xml:space="preserve">Selección de </w:t>
      </w:r>
      <w:r w:rsidR="009625F9" w:rsidRPr="00061C51">
        <w:rPr>
          <w:rFonts w:eastAsia="Arial"/>
        </w:rPr>
        <w:t>controles. -</w:t>
      </w:r>
      <w:r w:rsidRPr="00061C51">
        <w:rPr>
          <w:rFonts w:eastAsia="Arial"/>
        </w:rPr>
        <w:t xml:space="preserve"> Seleccionar aquellos controles del set asignado por la UT que se consideren aplicables al subproceso.</w:t>
      </w:r>
    </w:p>
    <w:p w14:paraId="3777FF05" w14:textId="2E308AE3" w:rsidR="005C1803" w:rsidRDefault="00061C51" w:rsidP="00061C51">
      <w:pPr>
        <w:numPr>
          <w:ilvl w:val="0"/>
          <w:numId w:val="31"/>
        </w:numPr>
        <w:spacing w:after="0" w:line="240" w:lineRule="auto"/>
        <w:rPr>
          <w:rFonts w:eastAsia="Arial"/>
        </w:rPr>
      </w:pPr>
      <w:r w:rsidRPr="00061C51">
        <w:rPr>
          <w:rFonts w:eastAsia="Arial"/>
        </w:rPr>
        <w:t>Evidencias y justificaciones. - Proporcionar evidencias o justificaciones respecto a la selección de los controles que se consideren aplicables o no al subproceso.</w:t>
      </w:r>
    </w:p>
    <w:p w14:paraId="174CF9B7" w14:textId="77777777" w:rsidR="00061C51" w:rsidRPr="00917DE2" w:rsidRDefault="00061C51" w:rsidP="00061C51">
      <w:pPr>
        <w:spacing w:after="0" w:line="240" w:lineRule="auto"/>
        <w:ind w:left="720"/>
        <w:rPr>
          <w:rFonts w:eastAsia="Arial"/>
        </w:rPr>
      </w:pPr>
    </w:p>
    <w:p w14:paraId="2564E040" w14:textId="7F14A463" w:rsidR="00917DE2" w:rsidRDefault="00061C51" w:rsidP="00061C51">
      <w:pPr>
        <w:pStyle w:val="Prrafodelista"/>
        <w:numPr>
          <w:ilvl w:val="0"/>
          <w:numId w:val="29"/>
        </w:numPr>
        <w:spacing w:after="0" w:line="240" w:lineRule="auto"/>
        <w:ind w:left="426"/>
        <w:rPr>
          <w:rFonts w:eastAsia="Arial"/>
          <w:b/>
          <w:bCs/>
        </w:rPr>
      </w:pPr>
      <w:r w:rsidRPr="005C1803">
        <w:rPr>
          <w:rFonts w:eastAsia="Arial"/>
          <w:b/>
          <w:bCs/>
        </w:rPr>
        <w:t xml:space="preserve">Módulos de </w:t>
      </w:r>
      <w:r>
        <w:rPr>
          <w:rFonts w:eastAsia="Arial"/>
          <w:b/>
          <w:bCs/>
        </w:rPr>
        <w:t xml:space="preserve">supervisión y vigilancia </w:t>
      </w:r>
    </w:p>
    <w:p w14:paraId="55F37209" w14:textId="77777777" w:rsidR="00061C51" w:rsidRPr="00061C51" w:rsidRDefault="00061C51" w:rsidP="00061C51">
      <w:pPr>
        <w:pStyle w:val="Prrafodelista"/>
        <w:spacing w:after="0" w:line="240" w:lineRule="auto"/>
        <w:ind w:left="426"/>
        <w:rPr>
          <w:rFonts w:eastAsia="Arial"/>
          <w:b/>
          <w:bCs/>
        </w:rPr>
      </w:pPr>
    </w:p>
    <w:p w14:paraId="78F63D76" w14:textId="74883D63" w:rsidR="00061C51" w:rsidRDefault="00061C51" w:rsidP="00061C51">
      <w:pPr>
        <w:numPr>
          <w:ilvl w:val="0"/>
          <w:numId w:val="34"/>
        </w:numPr>
        <w:spacing w:after="0" w:line="240" w:lineRule="auto"/>
        <w:rPr>
          <w:rFonts w:eastAsia="Arial"/>
        </w:rPr>
      </w:pPr>
      <w:r w:rsidRPr="00061C51">
        <w:rPr>
          <w:rFonts w:eastAsia="Arial"/>
        </w:rPr>
        <w:t>Gestión de la seguridad</w:t>
      </w:r>
      <w:r>
        <w:rPr>
          <w:rFonts w:eastAsia="Arial"/>
        </w:rPr>
        <w:t xml:space="preserve">. – </w:t>
      </w:r>
      <w:r w:rsidRPr="00061C51">
        <w:rPr>
          <w:rFonts w:eastAsia="Arial"/>
        </w:rPr>
        <w:t>Evaluar los controles seleccionados, para medir el nivel de seguridad de los datos personales e identificar si el control es eficiente, efectivo y de acuerdo con el riesgo inherente al dato personal.</w:t>
      </w:r>
    </w:p>
    <w:p w14:paraId="5F6B12B5" w14:textId="5D9CF86D" w:rsidR="00061C51" w:rsidRPr="00061C51" w:rsidRDefault="00061C51" w:rsidP="00061C51">
      <w:pPr>
        <w:numPr>
          <w:ilvl w:val="0"/>
          <w:numId w:val="34"/>
        </w:numPr>
        <w:spacing w:after="0" w:line="240" w:lineRule="auto"/>
        <w:rPr>
          <w:rFonts w:eastAsia="Arial"/>
        </w:rPr>
      </w:pPr>
      <w:r w:rsidRPr="00061C51">
        <w:rPr>
          <w:rFonts w:eastAsia="Arial"/>
        </w:rPr>
        <w:t>Verificaciones. - Registrar los resultados de las verificaciones para comprobar el cumplimiento de protección de datos personales</w:t>
      </w:r>
      <w:r w:rsidR="00B56782">
        <w:rPr>
          <w:rFonts w:eastAsia="Arial"/>
        </w:rPr>
        <w:t xml:space="preserve"> (principios, deberes, derechos y demás obligaciones).</w:t>
      </w:r>
    </w:p>
    <w:p w14:paraId="3578F2FA" w14:textId="4FD10ABE" w:rsidR="00061C51" w:rsidRPr="00061C51" w:rsidRDefault="00061C51" w:rsidP="00061C51">
      <w:pPr>
        <w:numPr>
          <w:ilvl w:val="0"/>
          <w:numId w:val="34"/>
        </w:numPr>
        <w:spacing w:after="0" w:line="240" w:lineRule="auto"/>
        <w:rPr>
          <w:rFonts w:eastAsia="Arial"/>
        </w:rPr>
      </w:pPr>
      <w:r w:rsidRPr="00061C51">
        <w:rPr>
          <w:rFonts w:eastAsia="Arial"/>
        </w:rPr>
        <w:t>Informes de cumplimiento</w:t>
      </w:r>
    </w:p>
    <w:p w14:paraId="19245DE6"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Trimestrales y anuales de cumplimiento</w:t>
      </w:r>
    </w:p>
    <w:p w14:paraId="2332EE57"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 xml:space="preserve">Comparativos trimestrales y anuales </w:t>
      </w:r>
    </w:p>
    <w:p w14:paraId="73EE3267" w14:textId="77777777" w:rsidR="00061C51" w:rsidRPr="00061C51" w:rsidRDefault="00061C51" w:rsidP="00061C51">
      <w:pPr>
        <w:numPr>
          <w:ilvl w:val="0"/>
          <w:numId w:val="33"/>
        </w:numPr>
        <w:tabs>
          <w:tab w:val="clear" w:pos="720"/>
        </w:tabs>
        <w:spacing w:after="0" w:line="240" w:lineRule="auto"/>
        <w:ind w:left="1418" w:hanging="284"/>
        <w:rPr>
          <w:rFonts w:eastAsia="Arial"/>
        </w:rPr>
      </w:pPr>
      <w:r w:rsidRPr="00061C51">
        <w:rPr>
          <w:rFonts w:eastAsia="Arial"/>
        </w:rPr>
        <w:t>De verificación</w:t>
      </w:r>
    </w:p>
    <w:p w14:paraId="1C569BEC" w14:textId="11CA8ECB" w:rsidR="00061C51" w:rsidRPr="00061C51" w:rsidRDefault="00061C51" w:rsidP="00105E13">
      <w:pPr>
        <w:numPr>
          <w:ilvl w:val="0"/>
          <w:numId w:val="34"/>
        </w:numPr>
        <w:rPr>
          <w:rFonts w:eastAsia="Arial"/>
        </w:rPr>
      </w:pPr>
      <w:r w:rsidRPr="00061C51">
        <w:rPr>
          <w:rFonts w:eastAsia="Arial"/>
        </w:rPr>
        <w:t>Tableros</w:t>
      </w:r>
      <w:r w:rsidRPr="00105E13">
        <w:rPr>
          <w:rFonts w:eastAsia="Arial"/>
        </w:rPr>
        <w:t>. -</w:t>
      </w:r>
      <w:r>
        <w:rPr>
          <w:rFonts w:eastAsia="Arial"/>
        </w:rPr>
        <w:t xml:space="preserve"> </w:t>
      </w:r>
      <w:r w:rsidRPr="00061C51">
        <w:rPr>
          <w:rFonts w:eastAsia="Arial"/>
        </w:rPr>
        <w:t xml:space="preserve">Mostrarán el nivel de cumplimiento institucional de la normativa nacional e internacional aplicable, </w:t>
      </w:r>
      <w:r w:rsidR="00F53A40" w:rsidRPr="00061C51">
        <w:rPr>
          <w:rFonts w:eastAsia="Arial"/>
        </w:rPr>
        <w:t>de los procesos</w:t>
      </w:r>
      <w:r w:rsidRPr="00061C51">
        <w:rPr>
          <w:rFonts w:eastAsia="Arial"/>
        </w:rPr>
        <w:t xml:space="preserve"> de negocio y de los principios, obligaciones, deberes y derechos.</w:t>
      </w:r>
    </w:p>
    <w:p w14:paraId="59CE9506" w14:textId="599233C9" w:rsidR="00917DE2" w:rsidRPr="00917DE2" w:rsidRDefault="00917DE2" w:rsidP="00917DE2">
      <w:pPr>
        <w:rPr>
          <w:rFonts w:eastAsia="Arial"/>
          <w:b/>
          <w:bCs/>
        </w:rPr>
      </w:pPr>
    </w:p>
    <w:p w14:paraId="49D4D886" w14:textId="0220FA37" w:rsidR="00051DF2" w:rsidRPr="002C2BC1" w:rsidRDefault="00051DF2" w:rsidP="00917DE2">
      <w:pPr>
        <w:rPr>
          <w:rFonts w:eastAsia="Arial"/>
        </w:rPr>
      </w:pPr>
    </w:p>
    <w:p w14:paraId="69D258DC" w14:textId="77777777" w:rsidR="000D1E67" w:rsidRPr="00D068AE" w:rsidRDefault="000D1E67" w:rsidP="00D068AE">
      <w:pPr>
        <w:pStyle w:val="Ttulo1"/>
        <w:numPr>
          <w:ilvl w:val="0"/>
          <w:numId w:val="10"/>
        </w:numPr>
        <w:pBdr>
          <w:bottom w:val="single" w:sz="4" w:space="1" w:color="595959" w:themeColor="text1" w:themeTint="A6"/>
        </w:pBdr>
        <w:ind w:left="431" w:hanging="431"/>
        <w:rPr>
          <w:rFonts w:ascii="Titillium Web" w:hAnsi="Titillium Web" w:cs="Arial"/>
          <w:b/>
          <w:bCs/>
          <w:color w:val="7030A0"/>
          <w:sz w:val="40"/>
          <w:szCs w:val="40"/>
        </w:rPr>
      </w:pPr>
      <w:bookmarkStart w:id="14" w:name="_Toc31713019"/>
      <w:bookmarkStart w:id="15" w:name="_Toc31713060"/>
      <w:bookmarkStart w:id="16" w:name="_Toc31713084"/>
      <w:bookmarkStart w:id="17" w:name="_Toc31713020"/>
      <w:bookmarkStart w:id="18" w:name="_Toc31713061"/>
      <w:bookmarkStart w:id="19" w:name="_Toc31713085"/>
      <w:bookmarkStart w:id="20" w:name="_Toc31713021"/>
      <w:bookmarkStart w:id="21" w:name="_Toc31713062"/>
      <w:bookmarkStart w:id="22" w:name="_Toc31713086"/>
      <w:bookmarkStart w:id="23" w:name="_Toc31877672"/>
      <w:bookmarkStart w:id="24" w:name="_Toc31907948"/>
      <w:bookmarkStart w:id="25" w:name="_Toc31909853"/>
      <w:bookmarkStart w:id="26" w:name="_Toc58400690"/>
      <w:bookmarkEnd w:id="14"/>
      <w:bookmarkEnd w:id="15"/>
      <w:bookmarkEnd w:id="16"/>
      <w:bookmarkEnd w:id="17"/>
      <w:bookmarkEnd w:id="18"/>
      <w:bookmarkEnd w:id="19"/>
      <w:bookmarkEnd w:id="20"/>
      <w:bookmarkEnd w:id="21"/>
      <w:bookmarkEnd w:id="22"/>
      <w:r w:rsidRPr="00D068AE">
        <w:rPr>
          <w:rFonts w:ascii="Titillium Web" w:hAnsi="Titillium Web" w:cs="Arial"/>
          <w:b/>
          <w:bCs/>
          <w:color w:val="7030A0"/>
          <w:sz w:val="40"/>
          <w:szCs w:val="40"/>
        </w:rPr>
        <w:t>Conclusiones</w:t>
      </w:r>
      <w:bookmarkEnd w:id="23"/>
      <w:bookmarkEnd w:id="24"/>
      <w:bookmarkEnd w:id="25"/>
      <w:bookmarkEnd w:id="26"/>
    </w:p>
    <w:p w14:paraId="224B8011" w14:textId="6C6B5EE7" w:rsidR="005E6BF3" w:rsidRPr="00490558" w:rsidRDefault="005E6BF3" w:rsidP="005E6BF3">
      <w:pPr>
        <w:jc w:val="both"/>
      </w:pPr>
      <w:r>
        <w:t xml:space="preserve">El </w:t>
      </w:r>
      <w:r w:rsidRPr="00490558">
        <w:rPr>
          <w:lang w:val="es-ES_tradnl"/>
        </w:rPr>
        <w:t xml:space="preserve">esquema para diseñar y operar </w:t>
      </w:r>
      <w:r>
        <w:rPr>
          <w:lang w:val="es-ES_tradnl"/>
        </w:rPr>
        <w:t>el SiPRODAP, basado en el ciclo de Deming</w:t>
      </w:r>
      <w:r>
        <w:rPr>
          <w:rStyle w:val="Refdenotaalpie"/>
          <w:lang w:val="es-ES_tradnl"/>
        </w:rPr>
        <w:footnoteReference w:id="5"/>
      </w:r>
      <w:r>
        <w:rPr>
          <w:lang w:val="es-ES_tradnl"/>
        </w:rPr>
        <w:t xml:space="preserve">, </w:t>
      </w:r>
      <w:r w:rsidR="00596955">
        <w:rPr>
          <w:lang w:val="es-ES_tradnl"/>
        </w:rPr>
        <w:t xml:space="preserve">ha permitido a </w:t>
      </w:r>
      <w:r>
        <w:rPr>
          <w:lang w:val="es-ES_tradnl"/>
        </w:rPr>
        <w:t xml:space="preserve">la Unidad de Transparencia la evaluación continua de </w:t>
      </w:r>
      <w:r w:rsidRPr="00490558">
        <w:rPr>
          <w:lang w:val="es-ES_tradnl"/>
        </w:rPr>
        <w:t>la</w:t>
      </w:r>
      <w:r>
        <w:rPr>
          <w:lang w:val="es-ES_tradnl"/>
        </w:rPr>
        <w:t>s</w:t>
      </w:r>
      <w:r w:rsidRPr="00490558">
        <w:rPr>
          <w:lang w:val="es-ES_tradnl"/>
        </w:rPr>
        <w:t xml:space="preserve"> actividad</w:t>
      </w:r>
      <w:r>
        <w:rPr>
          <w:lang w:val="es-ES_tradnl"/>
        </w:rPr>
        <w:t xml:space="preserve">es contempladas para su implementación, </w:t>
      </w:r>
      <w:r w:rsidR="004502AC">
        <w:rPr>
          <w:lang w:val="es-ES_tradnl"/>
        </w:rPr>
        <w:t>consiguiendo</w:t>
      </w:r>
      <w:r>
        <w:rPr>
          <w:lang w:val="es-ES_tradnl"/>
        </w:rPr>
        <w:t xml:space="preserve"> con ello la </w:t>
      </w:r>
      <w:r w:rsidRPr="00490558">
        <w:rPr>
          <w:lang w:val="es-ES_tradnl"/>
        </w:rPr>
        <w:t>incorpora</w:t>
      </w:r>
      <w:r>
        <w:rPr>
          <w:lang w:val="es-ES_tradnl"/>
        </w:rPr>
        <w:t>ción de</w:t>
      </w:r>
      <w:r w:rsidRPr="00490558">
        <w:rPr>
          <w:lang w:val="es-ES_tradnl"/>
        </w:rPr>
        <w:t xml:space="preserve"> nuevas mejoras.</w:t>
      </w:r>
    </w:p>
    <w:p w14:paraId="1AA7EDBE" w14:textId="0EC7FA16" w:rsidR="00720840" w:rsidRPr="00EA4268" w:rsidRDefault="005E6BF3" w:rsidP="00C24872">
      <w:pPr>
        <w:jc w:val="both"/>
      </w:pPr>
      <w:r>
        <w:t>Gracias al esquema citado, existe un gran avance en el desarrollo de las actividades</w:t>
      </w:r>
      <w:r w:rsidR="00723EAC">
        <w:t>,</w:t>
      </w:r>
      <w:r w:rsidR="00607725">
        <w:t xml:space="preserve"> </w:t>
      </w:r>
      <w:r w:rsidR="00EA3274">
        <w:t>con</w:t>
      </w:r>
      <w:r w:rsidR="00607725">
        <w:t xml:space="preserve"> un porcentaje del 94.34% respecto al total programado</w:t>
      </w:r>
      <w:r>
        <w:t xml:space="preserve">, por lo qué, </w:t>
      </w:r>
      <w:r w:rsidR="00B31F0D">
        <w:t>la</w:t>
      </w:r>
      <w:r w:rsidR="000A2DAF">
        <w:t xml:space="preserve"> conclusión de las</w:t>
      </w:r>
      <w:r w:rsidR="00B31F0D">
        <w:t xml:space="preserve"> actividades pendientes </w:t>
      </w:r>
      <w:r w:rsidR="00902927">
        <w:t xml:space="preserve">se </w:t>
      </w:r>
      <w:r w:rsidR="000A2DAF">
        <w:t>alcanzará</w:t>
      </w:r>
      <w:r>
        <w:t xml:space="preserve"> </w:t>
      </w:r>
      <w:r w:rsidR="00607725">
        <w:t xml:space="preserve">a más tardar en </w:t>
      </w:r>
      <w:r w:rsidR="00720840" w:rsidRPr="002743F3">
        <w:t xml:space="preserve">el primer trimestre del </w:t>
      </w:r>
      <w:r>
        <w:t>próximo año,</w:t>
      </w:r>
      <w:r w:rsidR="00922CE9">
        <w:t xml:space="preserve"> </w:t>
      </w:r>
      <w:r w:rsidRPr="00EA4268">
        <w:t>evitando así su empalme</w:t>
      </w:r>
      <w:r w:rsidR="00304143" w:rsidRPr="00EA4268">
        <w:t xml:space="preserve"> con</w:t>
      </w:r>
      <w:r w:rsidRPr="00EA4268">
        <w:t xml:space="preserve"> l</w:t>
      </w:r>
      <w:r w:rsidR="00720840" w:rsidRPr="00EA4268">
        <w:t>a</w:t>
      </w:r>
      <w:r w:rsidRPr="00EA4268">
        <w:t xml:space="preserve"> Etapa 2</w:t>
      </w:r>
      <w:r w:rsidR="00F15537" w:rsidRPr="00EA4268">
        <w:t>. I</w:t>
      </w:r>
      <w:r w:rsidR="00720840" w:rsidRPr="00EA4268">
        <w:t>mplementación</w:t>
      </w:r>
      <w:r w:rsidRPr="00EA4268">
        <w:t>.</w:t>
      </w:r>
    </w:p>
    <w:p w14:paraId="2B2B37F1" w14:textId="234FE3DE" w:rsidR="00596955" w:rsidRDefault="00DF64BF" w:rsidP="00596955">
      <w:pPr>
        <w:jc w:val="both"/>
      </w:pPr>
      <w:r w:rsidRPr="00EA4268">
        <w:t>Además,</w:t>
      </w:r>
      <w:r w:rsidR="00596955" w:rsidRPr="00EA4268">
        <w:t xml:space="preserve"> </w:t>
      </w:r>
      <w:r w:rsidR="00B937D2" w:rsidRPr="00EA4268">
        <w:t>se logró la alineación d</w:t>
      </w:r>
      <w:r w:rsidR="00596955" w:rsidRPr="00EA4268">
        <w:rPr>
          <w:color w:val="000000"/>
        </w:rPr>
        <w:t xml:space="preserve">el SiPRODAP </w:t>
      </w:r>
      <w:r w:rsidR="00741411">
        <w:rPr>
          <w:color w:val="000000"/>
        </w:rPr>
        <w:t>-</w:t>
      </w:r>
      <w:bookmarkStart w:id="27" w:name="_GoBack"/>
      <w:bookmarkEnd w:id="27"/>
      <w:r w:rsidR="00596955" w:rsidRPr="00EA4268">
        <w:rPr>
          <w:color w:val="000000"/>
        </w:rPr>
        <w:t>y, por ende, diversas funcionalidades del PEC</w:t>
      </w:r>
      <w:r w:rsidR="00741411">
        <w:rPr>
          <w:color w:val="000000"/>
        </w:rPr>
        <w:t>-</w:t>
      </w:r>
      <w:r w:rsidR="00596955" w:rsidRPr="00EA4268">
        <w:rPr>
          <w:color w:val="000000"/>
        </w:rPr>
        <w:t xml:space="preserve"> al “Modelo de Gestión por Procesos del Instituto Nacional Electoral”</w:t>
      </w:r>
      <w:r w:rsidR="00596955" w:rsidRPr="00EA4268">
        <w:rPr>
          <w:rStyle w:val="Refdenotaalpie"/>
          <w:color w:val="000000"/>
        </w:rPr>
        <w:footnoteReference w:id="6"/>
      </w:r>
      <w:r w:rsidR="00596955" w:rsidRPr="00EA4268">
        <w:t>.</w:t>
      </w:r>
    </w:p>
    <w:p w14:paraId="597CFE0E" w14:textId="77777777" w:rsidR="00596955" w:rsidRDefault="00596955" w:rsidP="00C24872">
      <w:pPr>
        <w:jc w:val="both"/>
      </w:pPr>
    </w:p>
    <w:p w14:paraId="0E48C5FF" w14:textId="075D0E7F" w:rsidR="00922CE9" w:rsidRDefault="00922CE9">
      <w:pPr>
        <w:spacing w:after="0" w:line="240" w:lineRule="auto"/>
      </w:pPr>
      <w:bookmarkStart w:id="28" w:name="_Toc31877673"/>
      <w:bookmarkStart w:id="29" w:name="_Toc31907949"/>
      <w:bookmarkStart w:id="30" w:name="_Toc31909854"/>
      <w:r>
        <w:br w:type="page"/>
      </w:r>
    </w:p>
    <w:p w14:paraId="1801D0B7" w14:textId="77777777" w:rsidR="00C212F9" w:rsidRDefault="00C212F9" w:rsidP="00C212F9"/>
    <w:p w14:paraId="51D1658E" w14:textId="66F605FA" w:rsidR="000D1E67" w:rsidRPr="00323C99" w:rsidRDefault="000D1E67" w:rsidP="000D1E67">
      <w:pPr>
        <w:pStyle w:val="Ttulo1"/>
        <w:numPr>
          <w:ilvl w:val="0"/>
          <w:numId w:val="10"/>
        </w:numPr>
        <w:pBdr>
          <w:bottom w:val="single" w:sz="4" w:space="1" w:color="595959" w:themeColor="text1" w:themeTint="A6"/>
        </w:pBdr>
        <w:ind w:left="431" w:hanging="431"/>
        <w:rPr>
          <w:rFonts w:ascii="Titillium Web" w:hAnsi="Titillium Web" w:cs="Arial"/>
          <w:b/>
          <w:bCs/>
          <w:color w:val="7030A0"/>
          <w:sz w:val="40"/>
          <w:szCs w:val="40"/>
        </w:rPr>
      </w:pPr>
      <w:bookmarkStart w:id="31" w:name="_Toc58400691"/>
      <w:r w:rsidRPr="00323C99">
        <w:rPr>
          <w:rFonts w:ascii="Titillium Web" w:hAnsi="Titillium Web" w:cs="Arial"/>
          <w:b/>
          <w:bCs/>
          <w:color w:val="7030A0"/>
          <w:sz w:val="40"/>
          <w:szCs w:val="40"/>
        </w:rPr>
        <w:t>Anexo</w:t>
      </w:r>
      <w:bookmarkEnd w:id="28"/>
      <w:bookmarkEnd w:id="29"/>
      <w:bookmarkEnd w:id="30"/>
      <w:bookmarkEnd w:id="31"/>
    </w:p>
    <w:tbl>
      <w:tblPr>
        <w:tblStyle w:val="Tablaconcuadrcula"/>
        <w:tblW w:w="9529" w:type="dxa"/>
        <w:tblInd w:w="-5" w:type="dxa"/>
        <w:tblLook w:val="04A0" w:firstRow="1" w:lastRow="0" w:firstColumn="1" w:lastColumn="0" w:noHBand="0" w:noVBand="1"/>
      </w:tblPr>
      <w:tblGrid>
        <w:gridCol w:w="963"/>
        <w:gridCol w:w="6778"/>
        <w:gridCol w:w="1788"/>
      </w:tblGrid>
      <w:tr w:rsidR="000D1E67" w:rsidRPr="00323C99" w14:paraId="7E291253" w14:textId="77777777" w:rsidTr="00CC34BC">
        <w:trPr>
          <w:trHeight w:val="519"/>
        </w:trPr>
        <w:tc>
          <w:tcPr>
            <w:tcW w:w="963" w:type="dxa"/>
            <w:shd w:val="clear" w:color="auto" w:fill="A6A6A6" w:themeFill="background1" w:themeFillShade="A6"/>
            <w:vAlign w:val="center"/>
          </w:tcPr>
          <w:p w14:paraId="6931C78F" w14:textId="77777777" w:rsidR="000D1E67" w:rsidRPr="00323C99" w:rsidRDefault="000D1E67" w:rsidP="00CC34BC">
            <w:pPr>
              <w:jc w:val="center"/>
              <w:rPr>
                <w:rFonts w:ascii="Titillium Web" w:hAnsi="Titillium Web"/>
                <w:b/>
                <w:sz w:val="20"/>
                <w:szCs w:val="20"/>
              </w:rPr>
            </w:pPr>
            <w:r w:rsidRPr="00323C99">
              <w:rPr>
                <w:rFonts w:ascii="Titillium Web" w:hAnsi="Titillium Web"/>
                <w:b/>
                <w:sz w:val="20"/>
                <w:szCs w:val="20"/>
              </w:rPr>
              <w:t>Anexo número</w:t>
            </w:r>
          </w:p>
        </w:tc>
        <w:tc>
          <w:tcPr>
            <w:tcW w:w="6778" w:type="dxa"/>
            <w:shd w:val="clear" w:color="auto" w:fill="A6A6A6" w:themeFill="background1" w:themeFillShade="A6"/>
            <w:vAlign w:val="center"/>
          </w:tcPr>
          <w:p w14:paraId="35C1A406" w14:textId="77777777" w:rsidR="000D1E67" w:rsidRPr="00323C99" w:rsidRDefault="000D1E67" w:rsidP="00CC34BC">
            <w:pPr>
              <w:jc w:val="center"/>
              <w:rPr>
                <w:rFonts w:ascii="Titillium Web" w:hAnsi="Titillium Web"/>
                <w:b/>
                <w:sz w:val="20"/>
                <w:szCs w:val="20"/>
              </w:rPr>
            </w:pPr>
            <w:r w:rsidRPr="00323C99">
              <w:rPr>
                <w:rFonts w:ascii="Titillium Web" w:hAnsi="Titillium Web"/>
                <w:b/>
                <w:sz w:val="20"/>
                <w:szCs w:val="20"/>
              </w:rPr>
              <w:t>Descripción</w:t>
            </w:r>
          </w:p>
        </w:tc>
        <w:tc>
          <w:tcPr>
            <w:tcW w:w="1788" w:type="dxa"/>
            <w:shd w:val="clear" w:color="auto" w:fill="A6A6A6" w:themeFill="background1" w:themeFillShade="A6"/>
            <w:vAlign w:val="center"/>
          </w:tcPr>
          <w:p w14:paraId="60BE434F" w14:textId="77777777" w:rsidR="000D1E67" w:rsidRPr="00323C99" w:rsidRDefault="000D1E67" w:rsidP="00CC34BC">
            <w:pPr>
              <w:jc w:val="center"/>
              <w:rPr>
                <w:rFonts w:ascii="Titillium Web" w:hAnsi="Titillium Web"/>
                <w:b/>
                <w:sz w:val="20"/>
                <w:szCs w:val="20"/>
              </w:rPr>
            </w:pPr>
            <w:r w:rsidRPr="00323C99">
              <w:rPr>
                <w:rFonts w:ascii="Titillium Web" w:hAnsi="Titillium Web"/>
                <w:b/>
                <w:sz w:val="20"/>
                <w:szCs w:val="20"/>
              </w:rPr>
              <w:t>Vinculo</w:t>
            </w:r>
          </w:p>
        </w:tc>
      </w:tr>
      <w:tr w:rsidR="000D1E67" w:rsidRPr="00323C99" w14:paraId="5F21F547" w14:textId="77777777" w:rsidTr="00C212F9">
        <w:trPr>
          <w:trHeight w:val="940"/>
        </w:trPr>
        <w:tc>
          <w:tcPr>
            <w:tcW w:w="963" w:type="dxa"/>
            <w:vAlign w:val="center"/>
          </w:tcPr>
          <w:p w14:paraId="08B0F82F" w14:textId="77777777" w:rsidR="000D1E67" w:rsidRPr="00323C99" w:rsidRDefault="000D1E67" w:rsidP="00CC34BC">
            <w:pPr>
              <w:jc w:val="center"/>
              <w:rPr>
                <w:rFonts w:ascii="Titillium Web" w:hAnsi="Titillium Web"/>
                <w:b/>
                <w:sz w:val="20"/>
                <w:szCs w:val="20"/>
              </w:rPr>
            </w:pPr>
            <w:r w:rsidRPr="00323C99">
              <w:rPr>
                <w:rFonts w:ascii="Titillium Web" w:hAnsi="Titillium Web"/>
                <w:b/>
                <w:sz w:val="20"/>
                <w:szCs w:val="20"/>
              </w:rPr>
              <w:t>1</w:t>
            </w:r>
          </w:p>
        </w:tc>
        <w:tc>
          <w:tcPr>
            <w:tcW w:w="6778" w:type="dxa"/>
            <w:vAlign w:val="center"/>
          </w:tcPr>
          <w:p w14:paraId="082DEAA2" w14:textId="4B15CAB8" w:rsidR="000D1E67" w:rsidRPr="00323C99" w:rsidRDefault="000D1E67" w:rsidP="00CC34BC">
            <w:pPr>
              <w:rPr>
                <w:rFonts w:ascii="Titillium Web" w:hAnsi="Titillium Web"/>
              </w:rPr>
            </w:pPr>
            <w:r w:rsidRPr="00323C99">
              <w:rPr>
                <w:rFonts w:ascii="Titillium Web" w:hAnsi="Titillium Web"/>
              </w:rPr>
              <w:t xml:space="preserve">Plan de </w:t>
            </w:r>
            <w:r w:rsidR="00FA1FC2">
              <w:rPr>
                <w:rFonts w:ascii="Titillium Web" w:hAnsi="Titillium Web"/>
              </w:rPr>
              <w:t>trabajo SiPRODAP</w:t>
            </w:r>
            <w:r w:rsidRPr="00323C99">
              <w:rPr>
                <w:rFonts w:ascii="Titillium Web" w:hAnsi="Titillium Web"/>
              </w:rPr>
              <w:t xml:space="preserve"> 20</w:t>
            </w:r>
            <w:r w:rsidR="00922CE9">
              <w:rPr>
                <w:rFonts w:ascii="Titillium Web" w:hAnsi="Titillium Web"/>
              </w:rPr>
              <w:t>20</w:t>
            </w:r>
          </w:p>
        </w:tc>
        <w:tc>
          <w:tcPr>
            <w:tcW w:w="1788" w:type="dxa"/>
            <w:vAlign w:val="center"/>
          </w:tcPr>
          <w:p w14:paraId="648F0E3C" w14:textId="733FB372" w:rsidR="000D1E67" w:rsidRPr="00323C99" w:rsidRDefault="00FA1FC2" w:rsidP="00C212F9">
            <w:pPr>
              <w:rPr>
                <w:rFonts w:ascii="Titillium Web" w:hAnsi="Titillium Web"/>
                <w:sz w:val="20"/>
                <w:szCs w:val="20"/>
              </w:rPr>
            </w:pPr>
            <w:r>
              <w:rPr>
                <w:rFonts w:ascii="Titillium Web" w:hAnsi="Titillium Web"/>
                <w:sz w:val="20"/>
                <w:szCs w:val="20"/>
              </w:rPr>
              <w:object w:dxaOrig="1520" w:dyaOrig="985" w14:anchorId="6DD41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25pt" o:ole="">
                  <v:imagedata r:id="rId26" o:title=""/>
                </v:shape>
                <o:OLEObject Type="Embed" ProgID="Acrobat.Document.DC" ShapeID="_x0000_i1025" DrawAspect="Icon" ObjectID="_1669013534" r:id="rId27"/>
              </w:object>
            </w:r>
          </w:p>
        </w:tc>
      </w:tr>
    </w:tbl>
    <w:p w14:paraId="34CB8AB2" w14:textId="77777777" w:rsidR="00B879A8" w:rsidRPr="00323C99" w:rsidRDefault="00B879A8" w:rsidP="000970C3">
      <w:pPr>
        <w:rPr>
          <w:rFonts w:ascii="Titillium Web" w:hAnsi="Titillium Web"/>
          <w:color w:val="E62A65"/>
        </w:rPr>
      </w:pPr>
    </w:p>
    <w:sectPr w:rsidR="00B879A8" w:rsidRPr="00323C99" w:rsidSect="001A389F">
      <w:headerReference w:type="default" r:id="rId28"/>
      <w:footerReference w:type="default" r:id="rId29"/>
      <w:pgSz w:w="12240" w:h="15840"/>
      <w:pgMar w:top="156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4DA97" w14:textId="77777777" w:rsidR="006E2701" w:rsidRDefault="006E2701" w:rsidP="00B44606">
      <w:r>
        <w:separator/>
      </w:r>
    </w:p>
  </w:endnote>
  <w:endnote w:type="continuationSeparator" w:id="0">
    <w:p w14:paraId="72D6C583" w14:textId="77777777" w:rsidR="006E2701" w:rsidRDefault="006E2701" w:rsidP="00B44606">
      <w:r>
        <w:continuationSeparator/>
      </w:r>
    </w:p>
  </w:endnote>
  <w:endnote w:type="continuationNotice" w:id="1">
    <w:p w14:paraId="013CFBAC" w14:textId="77777777" w:rsidR="006E2701" w:rsidRDefault="006E2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tillium Web">
    <w:altName w:val="Calibri"/>
    <w:charset w:val="4D"/>
    <w:family w:val="auto"/>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F4DC" w14:textId="77777777" w:rsidR="000D1E67" w:rsidRDefault="00424F9F" w:rsidP="008C4064">
    <w:pPr>
      <w:pStyle w:val="Piedepgina"/>
      <w:jc w:val="center"/>
    </w:pPr>
    <w:r w:rsidRPr="008C4064">
      <w:rPr>
        <w:noProof/>
      </w:rPr>
      <w:drawing>
        <wp:anchor distT="0" distB="0" distL="114300" distR="114300" simplePos="0" relativeHeight="251658249" behindDoc="1" locked="0" layoutInCell="1" allowOverlap="1" wp14:anchorId="04C99095" wp14:editId="43BC677D">
          <wp:simplePos x="0" y="0"/>
          <wp:positionH relativeFrom="column">
            <wp:posOffset>-1079500</wp:posOffset>
          </wp:positionH>
          <wp:positionV relativeFrom="paragraph">
            <wp:posOffset>50165</wp:posOffset>
          </wp:positionV>
          <wp:extent cx="7877810" cy="675640"/>
          <wp:effectExtent l="0" t="0" r="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ca.jpg"/>
                  <pic:cNvPicPr/>
                </pic:nvPicPr>
                <pic:blipFill>
                  <a:blip r:embed="rId1">
                    <a:extLst>
                      <a:ext uri="{28A0092B-C50C-407E-A947-70E740481C1C}">
                        <a14:useLocalDpi xmlns:a14="http://schemas.microsoft.com/office/drawing/2010/main" val="0"/>
                      </a:ext>
                    </a:extLst>
                  </a:blip>
                  <a:stretch>
                    <a:fillRect/>
                  </a:stretch>
                </pic:blipFill>
                <pic:spPr>
                  <a:xfrm>
                    <a:off x="0" y="0"/>
                    <a:ext cx="7877810" cy="675640"/>
                  </a:xfrm>
                  <a:prstGeom prst="rect">
                    <a:avLst/>
                  </a:prstGeom>
                </pic:spPr>
              </pic:pic>
            </a:graphicData>
          </a:graphic>
          <wp14:sizeRelH relativeFrom="page">
            <wp14:pctWidth>0</wp14:pctWidth>
          </wp14:sizeRelH>
          <wp14:sizeRelV relativeFrom="page">
            <wp14:pctHeight>0</wp14:pctHeight>
          </wp14:sizeRelV>
        </wp:anchor>
      </w:drawing>
    </w:r>
    <w:r w:rsidR="008C4064" w:rsidRPr="008C4064">
      <w:rPr>
        <w:noProof/>
      </w:rPr>
      <mc:AlternateContent>
        <mc:Choice Requires="wps">
          <w:drawing>
            <wp:anchor distT="0" distB="0" distL="114300" distR="114300" simplePos="0" relativeHeight="251658250" behindDoc="0" locked="0" layoutInCell="1" allowOverlap="1" wp14:anchorId="2DDB0B91" wp14:editId="47577565">
              <wp:simplePos x="0" y="0"/>
              <wp:positionH relativeFrom="column">
                <wp:posOffset>-962660</wp:posOffset>
              </wp:positionH>
              <wp:positionV relativeFrom="paragraph">
                <wp:posOffset>128905</wp:posOffset>
              </wp:positionV>
              <wp:extent cx="4759960" cy="51562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759960" cy="515620"/>
                      </a:xfrm>
                      <a:prstGeom prst="rect">
                        <a:avLst/>
                      </a:prstGeom>
                      <a:noFill/>
                      <a:ln w="6350">
                        <a:noFill/>
                      </a:ln>
                    </wps:spPr>
                    <wps:txbx>
                      <w:txbxContent>
                        <w:p w14:paraId="66BBEB6B" w14:textId="77777777" w:rsidR="008C4064" w:rsidRPr="00B44606" w:rsidRDefault="008C4064" w:rsidP="008C4064">
                          <w:pPr>
                            <w:rPr>
                              <w:rFonts w:ascii="Helvetica" w:hAnsi="Helvetica"/>
                              <w:b/>
                              <w:bCs/>
                              <w:color w:val="FFFFFF" w:themeColor="background1"/>
                              <w:lang w:val="es-ES"/>
                            </w:rPr>
                          </w:pPr>
                          <w:r w:rsidRPr="00B44606">
                            <w:rPr>
                              <w:rFonts w:ascii="Helvetica" w:hAnsi="Helvetica"/>
                              <w:b/>
                              <w:bCs/>
                              <w:color w:val="FFFFFF" w:themeColor="background1"/>
                              <w:lang w:val="es-ES"/>
                            </w:rPr>
                            <w:t>UTTPDP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52435005" w14:textId="77777777" w:rsidR="008C4064" w:rsidRPr="00B44606" w:rsidRDefault="008C4064" w:rsidP="008C4064">
                          <w:pPr>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I</w:t>
                          </w:r>
                          <w:r w:rsidRPr="00C42D1B">
                            <w:rPr>
                              <w:rFonts w:ascii="Helvetica" w:hAnsi="Helvetica"/>
                              <w:color w:val="FFFFFF" w:themeColor="background1"/>
                              <w:sz w:val="18"/>
                              <w:szCs w:val="18"/>
                            </w:rPr>
                            <w:t xml:space="preserve">nformacion y </w:t>
                          </w:r>
                          <w:r>
                            <w:rPr>
                              <w:rFonts w:ascii="Helvetica" w:hAnsi="Helvetica"/>
                              <w:color w:val="FFFFFF" w:themeColor="background1"/>
                              <w:sz w:val="18"/>
                              <w:szCs w:val="18"/>
                            </w:rPr>
                            <w:t>P</w:t>
                          </w:r>
                          <w:r w:rsidRPr="00C42D1B">
                            <w:rPr>
                              <w:rFonts w:ascii="Helvetica" w:hAnsi="Helvetica"/>
                              <w:color w:val="FFFFFF" w:themeColor="background1"/>
                              <w:sz w:val="18"/>
                              <w:szCs w:val="18"/>
                            </w:rPr>
                            <w:t xml:space="preserve">roteccion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B0B91" id="_x0000_t202" coordsize="21600,21600" o:spt="202" path="m,l,21600r21600,l21600,xe">
              <v:stroke joinstyle="miter"/>
              <v:path gradientshapeok="t" o:connecttype="rect"/>
            </v:shapetype>
            <v:shape id="Cuadro de texto 47" o:spid="_x0000_s1027" type="#_x0000_t202" style="position:absolute;left:0;text-align:left;margin-left:-75.8pt;margin-top:10.15pt;width:374.8pt;height:40.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" filled="f" stroked="f" strokeweight=".5pt">
              <v:textbox>
                <w:txbxContent>
                  <w:p w14:paraId="66BBEB6B" w14:textId="77777777" w:rsidR="008C4064" w:rsidRPr="00B44606" w:rsidRDefault="008C4064" w:rsidP="008C4064">
                    <w:pPr>
                      <w:rPr>
                        <w:rFonts w:ascii="Helvetica" w:hAnsi="Helvetica"/>
                        <w:b/>
                        <w:bCs/>
                        <w:color w:val="FFFFFF" w:themeColor="background1"/>
                        <w:lang w:val="es-ES"/>
                      </w:rPr>
                    </w:pPr>
                    <w:r w:rsidRPr="00B44606">
                      <w:rPr>
                        <w:rFonts w:ascii="Helvetica" w:hAnsi="Helvetica"/>
                        <w:b/>
                        <w:bCs/>
                        <w:color w:val="FFFFFF" w:themeColor="background1"/>
                        <w:lang w:val="es-ES"/>
                      </w:rPr>
                      <w:t>UTTPDP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52435005" w14:textId="77777777" w:rsidR="008C4064" w:rsidRPr="00B44606" w:rsidRDefault="008C4064" w:rsidP="008C4064">
                    <w:pPr>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I</w:t>
                    </w:r>
                    <w:r w:rsidRPr="00C42D1B">
                      <w:rPr>
                        <w:rFonts w:ascii="Helvetica" w:hAnsi="Helvetica"/>
                        <w:color w:val="FFFFFF" w:themeColor="background1"/>
                        <w:sz w:val="18"/>
                        <w:szCs w:val="18"/>
                      </w:rPr>
                      <w:t xml:space="preserve">nformacion y </w:t>
                    </w:r>
                    <w:r>
                      <w:rPr>
                        <w:rFonts w:ascii="Helvetica" w:hAnsi="Helvetica"/>
                        <w:color w:val="FFFFFF" w:themeColor="background1"/>
                        <w:sz w:val="18"/>
                        <w:szCs w:val="18"/>
                      </w:rPr>
                      <w:t>P</w:t>
                    </w:r>
                    <w:r w:rsidRPr="00C42D1B">
                      <w:rPr>
                        <w:rFonts w:ascii="Helvetica" w:hAnsi="Helvetica"/>
                        <w:color w:val="FFFFFF" w:themeColor="background1"/>
                        <w:sz w:val="18"/>
                        <w:szCs w:val="18"/>
                      </w:rPr>
                      <w:t xml:space="preserve">roteccion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8B2BD" w14:textId="79ABD38C" w:rsidR="0011241E" w:rsidRDefault="0011241E" w:rsidP="0011241E">
    <w:pPr>
      <w:pStyle w:val="Piedepgina"/>
    </w:pPr>
    <w:r>
      <w:rPr>
        <w:b/>
      </w:rPr>
      <w:tab/>
    </w:r>
  </w:p>
  <w:p w14:paraId="653DB980" w14:textId="27A7F259" w:rsidR="0011241E" w:rsidRDefault="0011241E" w:rsidP="0011241E"/>
  <w:p w14:paraId="0C025039" w14:textId="7108F980" w:rsidR="000D1E67" w:rsidRDefault="00F466EE" w:rsidP="0011241E">
    <w:pPr>
      <w:pStyle w:val="Piedepgina"/>
      <w:tabs>
        <w:tab w:val="left" w:pos="3047"/>
      </w:tabs>
      <w:rPr>
        <w:b/>
      </w:rPr>
    </w:pPr>
    <w:r>
      <w:rPr>
        <w:noProof/>
      </w:rPr>
      <mc:AlternateContent>
        <mc:Choice Requires="wps">
          <w:drawing>
            <wp:anchor distT="0" distB="0" distL="114300" distR="114300" simplePos="0" relativeHeight="251658254" behindDoc="0" locked="0" layoutInCell="1" allowOverlap="1" wp14:anchorId="5325860B" wp14:editId="389E8F92">
              <wp:simplePos x="0" y="0"/>
              <wp:positionH relativeFrom="column">
                <wp:posOffset>-1017270</wp:posOffset>
              </wp:positionH>
              <wp:positionV relativeFrom="paragraph">
                <wp:posOffset>390525</wp:posOffset>
              </wp:positionV>
              <wp:extent cx="5582093" cy="515620"/>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5582093" cy="515620"/>
                      </a:xfrm>
                      <a:prstGeom prst="rect">
                        <a:avLst/>
                      </a:prstGeom>
                      <a:noFill/>
                      <a:ln w="6350">
                        <a:noFill/>
                      </a:ln>
                    </wps:spPr>
                    <wps:txbx>
                      <w:txbxContent>
                        <w:p w14:paraId="4DE43D7F" w14:textId="74DA1DB8" w:rsidR="0011241E" w:rsidRPr="00B44606" w:rsidRDefault="0011241E" w:rsidP="0011241E">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sidR="00822A03">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48181A90" w14:textId="77777777" w:rsidR="0011241E" w:rsidRPr="00B44606" w:rsidRDefault="0011241E" w:rsidP="0011241E">
                          <w:pPr>
                            <w:ind w:left="426"/>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w:t>
                          </w:r>
                          <w:r w:rsidR="000C063D">
                            <w:rPr>
                              <w:rFonts w:ascii="Helvetica" w:hAnsi="Helvetica"/>
                              <w:color w:val="FFFFFF" w:themeColor="background1"/>
                              <w:sz w:val="18"/>
                              <w:szCs w:val="18"/>
                            </w:rPr>
                            <w:t>I</w:t>
                          </w:r>
                          <w:r w:rsidR="000C063D" w:rsidRPr="00C42D1B">
                            <w:rPr>
                              <w:rFonts w:ascii="Helvetica" w:hAnsi="Helvetica"/>
                              <w:color w:val="FFFFFF" w:themeColor="background1"/>
                              <w:sz w:val="18"/>
                              <w:szCs w:val="18"/>
                            </w:rPr>
                            <w:t>nformación</w:t>
                          </w:r>
                          <w:r w:rsidRPr="00C42D1B">
                            <w:rPr>
                              <w:rFonts w:ascii="Helvetica" w:hAnsi="Helvetica"/>
                              <w:color w:val="FFFFFF" w:themeColor="background1"/>
                              <w:sz w:val="18"/>
                              <w:szCs w:val="18"/>
                            </w:rPr>
                            <w:t xml:space="preserve"> y </w:t>
                          </w:r>
                          <w:r w:rsidR="000C063D">
                            <w:rPr>
                              <w:rFonts w:ascii="Helvetica" w:hAnsi="Helvetica"/>
                              <w:color w:val="FFFFFF" w:themeColor="background1"/>
                              <w:sz w:val="18"/>
                              <w:szCs w:val="18"/>
                            </w:rPr>
                            <w:t>P</w:t>
                          </w:r>
                          <w:r w:rsidR="000C063D" w:rsidRPr="00C42D1B">
                            <w:rPr>
                              <w:rFonts w:ascii="Helvetica" w:hAnsi="Helvetica"/>
                              <w:color w:val="FFFFFF" w:themeColor="background1"/>
                              <w:sz w:val="18"/>
                              <w:szCs w:val="18"/>
                            </w:rPr>
                            <w:t>rotección</w:t>
                          </w:r>
                          <w:r w:rsidRPr="00C42D1B">
                            <w:rPr>
                              <w:rFonts w:ascii="Helvetica" w:hAnsi="Helvetica"/>
                              <w:color w:val="FFFFFF" w:themeColor="background1"/>
                              <w:sz w:val="18"/>
                              <w:szCs w:val="18"/>
                            </w:rPr>
                            <w:t xml:space="preserve">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5860B" id="_x0000_t202" coordsize="21600,21600" o:spt="202" path="m,l,21600r21600,l21600,xe">
              <v:stroke joinstyle="miter"/>
              <v:path gradientshapeok="t" o:connecttype="rect"/>
            </v:shapetype>
            <v:shape id="Cuadro de texto 284" o:spid="_x0000_s1028" type="#_x0000_t202" style="position:absolute;margin-left:-80.1pt;margin-top:30.75pt;width:439.55pt;height:40.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" filled="f" stroked="f" strokeweight=".5pt">
              <v:textbox>
                <w:txbxContent>
                  <w:p w14:paraId="4DE43D7F" w14:textId="74DA1DB8" w:rsidR="0011241E" w:rsidRPr="00B44606" w:rsidRDefault="0011241E" w:rsidP="0011241E">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sidR="00822A03">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48181A90" w14:textId="77777777" w:rsidR="0011241E" w:rsidRPr="00B44606" w:rsidRDefault="0011241E" w:rsidP="0011241E">
                    <w:pPr>
                      <w:ind w:left="426"/>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w:t>
                    </w:r>
                    <w:r w:rsidR="000C063D">
                      <w:rPr>
                        <w:rFonts w:ascii="Helvetica" w:hAnsi="Helvetica"/>
                        <w:color w:val="FFFFFF" w:themeColor="background1"/>
                        <w:sz w:val="18"/>
                        <w:szCs w:val="18"/>
                      </w:rPr>
                      <w:t>I</w:t>
                    </w:r>
                    <w:r w:rsidR="000C063D" w:rsidRPr="00C42D1B">
                      <w:rPr>
                        <w:rFonts w:ascii="Helvetica" w:hAnsi="Helvetica"/>
                        <w:color w:val="FFFFFF" w:themeColor="background1"/>
                        <w:sz w:val="18"/>
                        <w:szCs w:val="18"/>
                      </w:rPr>
                      <w:t>nformación</w:t>
                    </w:r>
                    <w:r w:rsidRPr="00C42D1B">
                      <w:rPr>
                        <w:rFonts w:ascii="Helvetica" w:hAnsi="Helvetica"/>
                        <w:color w:val="FFFFFF" w:themeColor="background1"/>
                        <w:sz w:val="18"/>
                        <w:szCs w:val="18"/>
                      </w:rPr>
                      <w:t xml:space="preserve"> y </w:t>
                    </w:r>
                    <w:r w:rsidR="000C063D">
                      <w:rPr>
                        <w:rFonts w:ascii="Helvetica" w:hAnsi="Helvetica"/>
                        <w:color w:val="FFFFFF" w:themeColor="background1"/>
                        <w:sz w:val="18"/>
                        <w:szCs w:val="18"/>
                      </w:rPr>
                      <w:t>P</w:t>
                    </w:r>
                    <w:r w:rsidR="000C063D" w:rsidRPr="00C42D1B">
                      <w:rPr>
                        <w:rFonts w:ascii="Helvetica" w:hAnsi="Helvetica"/>
                        <w:color w:val="FFFFFF" w:themeColor="background1"/>
                        <w:sz w:val="18"/>
                        <w:szCs w:val="18"/>
                      </w:rPr>
                      <w:t>rotección</w:t>
                    </w:r>
                    <w:r w:rsidRPr="00C42D1B">
                      <w:rPr>
                        <w:rFonts w:ascii="Helvetica" w:hAnsi="Helvetica"/>
                        <w:color w:val="FFFFFF" w:themeColor="background1"/>
                        <w:sz w:val="18"/>
                        <w:szCs w:val="18"/>
                      </w:rPr>
                      <w:t xml:space="preserve">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v:textbox>
            </v:shape>
          </w:pict>
        </mc:Fallback>
      </mc:AlternateContent>
    </w:r>
    <w:r>
      <w:rPr>
        <w:noProof/>
      </w:rPr>
      <w:drawing>
        <wp:anchor distT="0" distB="0" distL="114300" distR="114300" simplePos="0" relativeHeight="251658253" behindDoc="1" locked="0" layoutInCell="1" allowOverlap="1" wp14:anchorId="1F80E49C" wp14:editId="30FE741E">
          <wp:simplePos x="0" y="0"/>
          <wp:positionH relativeFrom="column">
            <wp:posOffset>-1080135</wp:posOffset>
          </wp:positionH>
          <wp:positionV relativeFrom="paragraph">
            <wp:posOffset>329565</wp:posOffset>
          </wp:positionV>
          <wp:extent cx="7772400" cy="675005"/>
          <wp:effectExtent l="0" t="0" r="0" b="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c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75005"/>
                  </a:xfrm>
                  <a:prstGeom prst="rect">
                    <a:avLst/>
                  </a:prstGeom>
                </pic:spPr>
              </pic:pic>
            </a:graphicData>
          </a:graphic>
          <wp14:sizeRelH relativeFrom="page">
            <wp14:pctWidth>0</wp14:pctWidth>
          </wp14:sizeRelH>
          <wp14:sizeRelV relativeFrom="page">
            <wp14:pctHeight>0</wp14:pctHeight>
          </wp14:sizeRelV>
        </wp:anchor>
      </w:drawing>
    </w:r>
    <w:r w:rsidR="0011241E">
      <w:rPr>
        <w:b/>
      </w:rPr>
      <w:tab/>
    </w:r>
  </w:p>
  <w:p w14:paraId="4FCC63B0" w14:textId="54F9320D" w:rsidR="000D1E67" w:rsidRDefault="000D1E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5CE0" w14:textId="298A8BE3" w:rsidR="00F466EE" w:rsidRDefault="00F466EE" w:rsidP="0011241E">
    <w:pPr>
      <w:pStyle w:val="Piedepgina"/>
    </w:pPr>
    <w:r>
      <w:rPr>
        <w:b/>
      </w:rPr>
      <w:tab/>
    </w:r>
  </w:p>
  <w:p w14:paraId="3E0EBB57" w14:textId="5317C00A" w:rsidR="00F466EE" w:rsidRDefault="00F466EE" w:rsidP="0011241E"/>
  <w:p w14:paraId="5635DAC3" w14:textId="33F060F5" w:rsidR="00F466EE" w:rsidRDefault="00F466EE" w:rsidP="0011241E">
    <w:pPr>
      <w:pStyle w:val="Piedepgina"/>
      <w:tabs>
        <w:tab w:val="left" w:pos="3047"/>
      </w:tabs>
      <w:rPr>
        <w:b/>
      </w:rPr>
    </w:pPr>
    <w:r>
      <w:rPr>
        <w:noProof/>
      </w:rPr>
      <w:drawing>
        <wp:anchor distT="0" distB="0" distL="114300" distR="114300" simplePos="0" relativeHeight="251658269" behindDoc="1" locked="0" layoutInCell="1" allowOverlap="1" wp14:anchorId="500ADC3F" wp14:editId="0F7DA531">
          <wp:simplePos x="0" y="0"/>
          <wp:positionH relativeFrom="column">
            <wp:posOffset>-1008498</wp:posOffset>
          </wp:positionH>
          <wp:positionV relativeFrom="paragraph">
            <wp:posOffset>329565</wp:posOffset>
          </wp:positionV>
          <wp:extent cx="10218420" cy="675627"/>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ca.jpg"/>
                  <pic:cNvPicPr/>
                </pic:nvPicPr>
                <pic:blipFill>
                  <a:blip r:embed="rId1">
                    <a:extLst>
                      <a:ext uri="{28A0092B-C50C-407E-A947-70E740481C1C}">
                        <a14:useLocalDpi xmlns:a14="http://schemas.microsoft.com/office/drawing/2010/main" val="0"/>
                      </a:ext>
                    </a:extLst>
                  </a:blip>
                  <a:stretch>
                    <a:fillRect/>
                  </a:stretch>
                </pic:blipFill>
                <pic:spPr>
                  <a:xfrm>
                    <a:off x="0" y="0"/>
                    <a:ext cx="10218420" cy="675627"/>
                  </a:xfrm>
                  <a:prstGeom prst="rect">
                    <a:avLst/>
                  </a:prstGeom>
                </pic:spPr>
              </pic:pic>
            </a:graphicData>
          </a:graphic>
          <wp14:sizeRelH relativeFrom="page">
            <wp14:pctWidth>0</wp14:pctWidth>
          </wp14:sizeRelH>
          <wp14:sizeRelV relativeFrom="page">
            <wp14:pctHeight>0</wp14:pctHeight>
          </wp14:sizeRelV>
        </wp:anchor>
      </w:drawing>
    </w:r>
    <w:r>
      <w:rPr>
        <w:b/>
      </w:rPr>
      <w:tab/>
    </w:r>
  </w:p>
  <w:p w14:paraId="6B1642BA" w14:textId="512F1E1E" w:rsidR="00F466EE" w:rsidRDefault="00F466EE">
    <w:pPr>
      <w:pStyle w:val="Piedepgina"/>
    </w:pPr>
    <w:r>
      <w:rPr>
        <w:noProof/>
      </w:rPr>
      <mc:AlternateContent>
        <mc:Choice Requires="wps">
          <w:drawing>
            <wp:anchor distT="0" distB="0" distL="114300" distR="114300" simplePos="0" relativeHeight="251658270" behindDoc="0" locked="0" layoutInCell="1" allowOverlap="1" wp14:anchorId="40EE5DBA" wp14:editId="318F326C">
              <wp:simplePos x="0" y="0"/>
              <wp:positionH relativeFrom="column">
                <wp:posOffset>-941070</wp:posOffset>
              </wp:positionH>
              <wp:positionV relativeFrom="paragraph">
                <wp:posOffset>143510</wp:posOffset>
              </wp:positionV>
              <wp:extent cx="5581650" cy="51562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5581650" cy="515620"/>
                      </a:xfrm>
                      <a:prstGeom prst="rect">
                        <a:avLst/>
                      </a:prstGeom>
                      <a:noFill/>
                      <a:ln w="6350">
                        <a:noFill/>
                      </a:ln>
                    </wps:spPr>
                    <wps:txbx>
                      <w:txbxContent>
                        <w:p w14:paraId="457D66C7" w14:textId="77777777" w:rsidR="00F466EE" w:rsidRPr="00B44606" w:rsidRDefault="00F466EE" w:rsidP="0011241E">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76DCA719" w14:textId="77777777" w:rsidR="00F466EE" w:rsidRPr="00B44606" w:rsidRDefault="00F466EE" w:rsidP="0011241E">
                          <w:pPr>
                            <w:ind w:left="426"/>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I</w:t>
                          </w:r>
                          <w:r w:rsidRPr="00C42D1B">
                            <w:rPr>
                              <w:rFonts w:ascii="Helvetica" w:hAnsi="Helvetica"/>
                              <w:color w:val="FFFFFF" w:themeColor="background1"/>
                              <w:sz w:val="18"/>
                              <w:szCs w:val="18"/>
                            </w:rPr>
                            <w:t xml:space="preserve">nformación y </w:t>
                          </w:r>
                          <w:r>
                            <w:rPr>
                              <w:rFonts w:ascii="Helvetica" w:hAnsi="Helvetica"/>
                              <w:color w:val="FFFFFF" w:themeColor="background1"/>
                              <w:sz w:val="18"/>
                              <w:szCs w:val="18"/>
                            </w:rPr>
                            <w:t>P</w:t>
                          </w:r>
                          <w:r w:rsidRPr="00C42D1B">
                            <w:rPr>
                              <w:rFonts w:ascii="Helvetica" w:hAnsi="Helvetica"/>
                              <w:color w:val="FFFFFF" w:themeColor="background1"/>
                              <w:sz w:val="18"/>
                              <w:szCs w:val="18"/>
                            </w:rPr>
                            <w:t xml:space="preserve">rotección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E5DBA" id="_x0000_t202" coordsize="21600,21600" o:spt="202" path="m,l,21600r21600,l21600,xe">
              <v:stroke joinstyle="miter"/>
              <v:path gradientshapeok="t" o:connecttype="rect"/>
            </v:shapetype>
            <v:shape id="Cuadro de texto 21" o:spid="_x0000_s1032" type="#_x0000_t202" style="position:absolute;margin-left:-74.1pt;margin-top:11.3pt;width:439.5pt;height:40.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" filled="f" stroked="f" strokeweight=".5pt">
              <v:textbox>
                <w:txbxContent>
                  <w:p w14:paraId="457D66C7" w14:textId="77777777" w:rsidR="00F466EE" w:rsidRPr="00B44606" w:rsidRDefault="00F466EE" w:rsidP="0011241E">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76DCA719" w14:textId="77777777" w:rsidR="00F466EE" w:rsidRPr="00B44606" w:rsidRDefault="00F466EE" w:rsidP="0011241E">
                    <w:pPr>
                      <w:ind w:left="426"/>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I</w:t>
                    </w:r>
                    <w:r w:rsidRPr="00C42D1B">
                      <w:rPr>
                        <w:rFonts w:ascii="Helvetica" w:hAnsi="Helvetica"/>
                        <w:color w:val="FFFFFF" w:themeColor="background1"/>
                        <w:sz w:val="18"/>
                        <w:szCs w:val="18"/>
                      </w:rPr>
                      <w:t xml:space="preserve">nformación y </w:t>
                    </w:r>
                    <w:r>
                      <w:rPr>
                        <w:rFonts w:ascii="Helvetica" w:hAnsi="Helvetica"/>
                        <w:color w:val="FFFFFF" w:themeColor="background1"/>
                        <w:sz w:val="18"/>
                        <w:szCs w:val="18"/>
                      </w:rPr>
                      <w:t>P</w:t>
                    </w:r>
                    <w:r w:rsidRPr="00C42D1B">
                      <w:rPr>
                        <w:rFonts w:ascii="Helvetica" w:hAnsi="Helvetica"/>
                        <w:color w:val="FFFFFF" w:themeColor="background1"/>
                        <w:sz w:val="18"/>
                        <w:szCs w:val="18"/>
                      </w:rPr>
                      <w:t xml:space="preserve">rotección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67EF9" w14:textId="77777777" w:rsidR="00B44606" w:rsidRDefault="00D8010C">
    <w:pPr>
      <w:pStyle w:val="Piedepgina"/>
    </w:pPr>
    <w:r>
      <w:rPr>
        <w:noProof/>
      </w:rPr>
      <w:drawing>
        <wp:anchor distT="0" distB="0" distL="114300" distR="114300" simplePos="0" relativeHeight="251658240" behindDoc="1" locked="0" layoutInCell="1" allowOverlap="1" wp14:anchorId="04CDD1BE" wp14:editId="66F42962">
          <wp:simplePos x="0" y="0"/>
          <wp:positionH relativeFrom="column">
            <wp:posOffset>-1134346</wp:posOffset>
          </wp:positionH>
          <wp:positionV relativeFrom="paragraph">
            <wp:posOffset>309009</wp:posOffset>
          </wp:positionV>
          <wp:extent cx="10377376" cy="675640"/>
          <wp:effectExtent l="0" t="0" r="508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ca.jpg"/>
                  <pic:cNvPicPr/>
                </pic:nvPicPr>
                <pic:blipFill>
                  <a:blip r:embed="rId1">
                    <a:extLst>
                      <a:ext uri="{28A0092B-C50C-407E-A947-70E740481C1C}">
                        <a14:useLocalDpi xmlns:a14="http://schemas.microsoft.com/office/drawing/2010/main" val="0"/>
                      </a:ext>
                    </a:extLst>
                  </a:blip>
                  <a:stretch>
                    <a:fillRect/>
                  </a:stretch>
                </pic:blipFill>
                <pic:spPr>
                  <a:xfrm>
                    <a:off x="0" y="0"/>
                    <a:ext cx="10377376" cy="675640"/>
                  </a:xfrm>
                  <a:prstGeom prst="rect">
                    <a:avLst/>
                  </a:prstGeom>
                </pic:spPr>
              </pic:pic>
            </a:graphicData>
          </a:graphic>
          <wp14:sizeRelH relativeFrom="page">
            <wp14:pctWidth>0</wp14:pctWidth>
          </wp14:sizeRelH>
          <wp14:sizeRelV relativeFrom="page">
            <wp14:pctHeight>0</wp14:pctHeight>
          </wp14:sizeRelV>
        </wp:anchor>
      </w:drawing>
    </w:r>
  </w:p>
  <w:p w14:paraId="0481DCAB" w14:textId="6A73941E" w:rsidR="00B44606" w:rsidRDefault="000D1E67">
    <w:r>
      <w:rPr>
        <w:noProof/>
      </w:rPr>
      <mc:AlternateContent>
        <mc:Choice Requires="wps">
          <w:drawing>
            <wp:anchor distT="0" distB="0" distL="114300" distR="114300" simplePos="0" relativeHeight="251658241" behindDoc="0" locked="0" layoutInCell="1" allowOverlap="1" wp14:anchorId="3FE479C1" wp14:editId="3B1FC332">
              <wp:simplePos x="0" y="0"/>
              <wp:positionH relativeFrom="column">
                <wp:posOffset>-1017389</wp:posOffset>
              </wp:positionH>
              <wp:positionV relativeFrom="paragraph">
                <wp:posOffset>193542</wp:posOffset>
              </wp:positionV>
              <wp:extent cx="5582093" cy="5156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582093" cy="515620"/>
                      </a:xfrm>
                      <a:prstGeom prst="rect">
                        <a:avLst/>
                      </a:prstGeom>
                      <a:noFill/>
                      <a:ln w="6350">
                        <a:noFill/>
                      </a:ln>
                    </wps:spPr>
                    <wps:txbx>
                      <w:txbxContent>
                        <w:p w14:paraId="06B01312" w14:textId="540A8B31" w:rsidR="00B44606" w:rsidRPr="00B44606" w:rsidRDefault="00B44606" w:rsidP="00D8010C">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sidR="00822A03">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2BD83AA9" w14:textId="5B37D4CB" w:rsidR="00B44606" w:rsidRPr="00B44606" w:rsidRDefault="002B65E9" w:rsidP="00D8010C">
                          <w:pPr>
                            <w:ind w:left="426"/>
                            <w:rPr>
                              <w:color w:val="FFFFFF" w:themeColor="background1"/>
                              <w:sz w:val="18"/>
                              <w:szCs w:val="18"/>
                            </w:rPr>
                          </w:pPr>
                          <w:r>
                            <w:rPr>
                              <w:rFonts w:ascii="Helvetica" w:hAnsi="Helvetica"/>
                              <w:color w:val="FFFFFF" w:themeColor="background1"/>
                              <w:sz w:val="18"/>
                              <w:szCs w:val="18"/>
                            </w:rPr>
                            <w:t>Dirección</w:t>
                          </w:r>
                          <w:r w:rsidR="00B44606" w:rsidRPr="00B44606">
                            <w:rPr>
                              <w:rFonts w:ascii="Helvetica" w:hAnsi="Helvetica"/>
                              <w:color w:val="FFFFFF" w:themeColor="background1"/>
                              <w:sz w:val="18"/>
                              <w:szCs w:val="18"/>
                            </w:rPr>
                            <w:t xml:space="preserve"> </w:t>
                          </w:r>
                          <w:r w:rsidR="00C42D1B">
                            <w:rPr>
                              <w:rFonts w:ascii="Helvetica" w:hAnsi="Helvetica"/>
                              <w:color w:val="FFFFFF" w:themeColor="background1"/>
                              <w:sz w:val="18"/>
                              <w:szCs w:val="18"/>
                            </w:rPr>
                            <w:t>de A</w:t>
                          </w:r>
                          <w:r w:rsidR="00C42D1B" w:rsidRPr="00C42D1B">
                            <w:rPr>
                              <w:rFonts w:ascii="Helvetica" w:hAnsi="Helvetica"/>
                              <w:color w:val="FFFFFF" w:themeColor="background1"/>
                              <w:sz w:val="18"/>
                              <w:szCs w:val="18"/>
                            </w:rPr>
                            <w:t>cceso a la</w:t>
                          </w:r>
                          <w:r w:rsidR="00C42D1B">
                            <w:rPr>
                              <w:rFonts w:ascii="Helvetica" w:hAnsi="Helvetica"/>
                              <w:color w:val="FFFFFF" w:themeColor="background1"/>
                              <w:sz w:val="18"/>
                              <w:szCs w:val="18"/>
                            </w:rPr>
                            <w:t xml:space="preserve"> </w:t>
                          </w:r>
                          <w:r w:rsidR="002301DB">
                            <w:rPr>
                              <w:rFonts w:ascii="Helvetica" w:hAnsi="Helvetica"/>
                              <w:color w:val="FFFFFF" w:themeColor="background1"/>
                              <w:sz w:val="18"/>
                              <w:szCs w:val="18"/>
                            </w:rPr>
                            <w:t>I</w:t>
                          </w:r>
                          <w:r w:rsidR="002301DB" w:rsidRPr="00C42D1B">
                            <w:rPr>
                              <w:rFonts w:ascii="Helvetica" w:hAnsi="Helvetica"/>
                              <w:color w:val="FFFFFF" w:themeColor="background1"/>
                              <w:sz w:val="18"/>
                              <w:szCs w:val="18"/>
                            </w:rPr>
                            <w:t>nformación</w:t>
                          </w:r>
                          <w:r w:rsidR="00C42D1B" w:rsidRPr="00C42D1B">
                            <w:rPr>
                              <w:rFonts w:ascii="Helvetica" w:hAnsi="Helvetica"/>
                              <w:color w:val="FFFFFF" w:themeColor="background1"/>
                              <w:sz w:val="18"/>
                              <w:szCs w:val="18"/>
                            </w:rPr>
                            <w:t xml:space="preserve"> y </w:t>
                          </w:r>
                          <w:r w:rsidR="002301DB">
                            <w:rPr>
                              <w:rFonts w:ascii="Helvetica" w:hAnsi="Helvetica"/>
                              <w:color w:val="FFFFFF" w:themeColor="background1"/>
                              <w:sz w:val="18"/>
                              <w:szCs w:val="18"/>
                            </w:rPr>
                            <w:t>P</w:t>
                          </w:r>
                          <w:r w:rsidR="002301DB" w:rsidRPr="00C42D1B">
                            <w:rPr>
                              <w:rFonts w:ascii="Helvetica" w:hAnsi="Helvetica"/>
                              <w:color w:val="FFFFFF" w:themeColor="background1"/>
                              <w:sz w:val="18"/>
                              <w:szCs w:val="18"/>
                            </w:rPr>
                            <w:t>rotección</w:t>
                          </w:r>
                          <w:r w:rsidR="00C42D1B" w:rsidRPr="00C42D1B">
                            <w:rPr>
                              <w:rFonts w:ascii="Helvetica" w:hAnsi="Helvetica"/>
                              <w:color w:val="FFFFFF" w:themeColor="background1"/>
                              <w:sz w:val="18"/>
                              <w:szCs w:val="18"/>
                            </w:rPr>
                            <w:t xml:space="preserve"> de </w:t>
                          </w:r>
                          <w:r w:rsidR="00C42D1B">
                            <w:rPr>
                              <w:rFonts w:ascii="Helvetica" w:hAnsi="Helvetica"/>
                              <w:color w:val="FFFFFF" w:themeColor="background1"/>
                              <w:sz w:val="18"/>
                              <w:szCs w:val="18"/>
                            </w:rPr>
                            <w:t>D</w:t>
                          </w:r>
                          <w:r w:rsidR="00C42D1B" w:rsidRPr="00C42D1B">
                            <w:rPr>
                              <w:rFonts w:ascii="Helvetica" w:hAnsi="Helvetica"/>
                              <w:color w:val="FFFFFF" w:themeColor="background1"/>
                              <w:sz w:val="18"/>
                              <w:szCs w:val="18"/>
                            </w:rPr>
                            <w:t xml:space="preserve">atos </w:t>
                          </w:r>
                          <w:r w:rsidR="00C42D1B">
                            <w:rPr>
                              <w:rFonts w:ascii="Helvetica" w:hAnsi="Helvetica"/>
                              <w:color w:val="FFFFFF" w:themeColor="background1"/>
                              <w:sz w:val="18"/>
                              <w:szCs w:val="18"/>
                            </w:rPr>
                            <w:t>P</w:t>
                          </w:r>
                          <w:r w:rsidR="00C42D1B" w:rsidRPr="00C42D1B">
                            <w:rPr>
                              <w:rFonts w:ascii="Helvetica" w:hAnsi="Helvetica"/>
                              <w:color w:val="FFFFFF" w:themeColor="background1"/>
                              <w:sz w:val="18"/>
                              <w:szCs w:val="18"/>
                            </w:rPr>
                            <w:t>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479C1" id="_x0000_t202" coordsize="21600,21600" o:spt="202" path="m,l,21600r21600,l21600,xe">
              <v:stroke joinstyle="miter"/>
              <v:path gradientshapeok="t" o:connecttype="rect"/>
            </v:shapetype>
            <v:shape id="Cuadro de texto 2" o:spid="_x0000_s1035" type="#_x0000_t202" style="position:absolute;margin-left:-80.1pt;margin-top:15.25pt;width:439.55pt;height:4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" filled="f" stroked="f" strokeweight=".5pt">
              <v:textbox>
                <w:txbxContent>
                  <w:p w14:paraId="06B01312" w14:textId="540A8B31" w:rsidR="00B44606" w:rsidRPr="00B44606" w:rsidRDefault="00B44606" w:rsidP="00D8010C">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sidR="00822A03">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2BD83AA9" w14:textId="5B37D4CB" w:rsidR="00B44606" w:rsidRPr="00B44606" w:rsidRDefault="002B65E9" w:rsidP="00D8010C">
                    <w:pPr>
                      <w:ind w:left="426"/>
                      <w:rPr>
                        <w:color w:val="FFFFFF" w:themeColor="background1"/>
                        <w:sz w:val="18"/>
                        <w:szCs w:val="18"/>
                      </w:rPr>
                    </w:pPr>
                    <w:r>
                      <w:rPr>
                        <w:rFonts w:ascii="Helvetica" w:hAnsi="Helvetica"/>
                        <w:color w:val="FFFFFF" w:themeColor="background1"/>
                        <w:sz w:val="18"/>
                        <w:szCs w:val="18"/>
                      </w:rPr>
                      <w:t>Dirección</w:t>
                    </w:r>
                    <w:r w:rsidR="00B44606" w:rsidRPr="00B44606">
                      <w:rPr>
                        <w:rFonts w:ascii="Helvetica" w:hAnsi="Helvetica"/>
                        <w:color w:val="FFFFFF" w:themeColor="background1"/>
                        <w:sz w:val="18"/>
                        <w:szCs w:val="18"/>
                      </w:rPr>
                      <w:t xml:space="preserve"> </w:t>
                    </w:r>
                    <w:r w:rsidR="00C42D1B">
                      <w:rPr>
                        <w:rFonts w:ascii="Helvetica" w:hAnsi="Helvetica"/>
                        <w:color w:val="FFFFFF" w:themeColor="background1"/>
                        <w:sz w:val="18"/>
                        <w:szCs w:val="18"/>
                      </w:rPr>
                      <w:t>de A</w:t>
                    </w:r>
                    <w:r w:rsidR="00C42D1B" w:rsidRPr="00C42D1B">
                      <w:rPr>
                        <w:rFonts w:ascii="Helvetica" w:hAnsi="Helvetica"/>
                        <w:color w:val="FFFFFF" w:themeColor="background1"/>
                        <w:sz w:val="18"/>
                        <w:szCs w:val="18"/>
                      </w:rPr>
                      <w:t>cceso a la</w:t>
                    </w:r>
                    <w:r w:rsidR="00C42D1B">
                      <w:rPr>
                        <w:rFonts w:ascii="Helvetica" w:hAnsi="Helvetica"/>
                        <w:color w:val="FFFFFF" w:themeColor="background1"/>
                        <w:sz w:val="18"/>
                        <w:szCs w:val="18"/>
                      </w:rPr>
                      <w:t xml:space="preserve"> </w:t>
                    </w:r>
                    <w:r w:rsidR="002301DB">
                      <w:rPr>
                        <w:rFonts w:ascii="Helvetica" w:hAnsi="Helvetica"/>
                        <w:color w:val="FFFFFF" w:themeColor="background1"/>
                        <w:sz w:val="18"/>
                        <w:szCs w:val="18"/>
                      </w:rPr>
                      <w:t>I</w:t>
                    </w:r>
                    <w:r w:rsidR="002301DB" w:rsidRPr="00C42D1B">
                      <w:rPr>
                        <w:rFonts w:ascii="Helvetica" w:hAnsi="Helvetica"/>
                        <w:color w:val="FFFFFF" w:themeColor="background1"/>
                        <w:sz w:val="18"/>
                        <w:szCs w:val="18"/>
                      </w:rPr>
                      <w:t>nformación</w:t>
                    </w:r>
                    <w:r w:rsidR="00C42D1B" w:rsidRPr="00C42D1B">
                      <w:rPr>
                        <w:rFonts w:ascii="Helvetica" w:hAnsi="Helvetica"/>
                        <w:color w:val="FFFFFF" w:themeColor="background1"/>
                        <w:sz w:val="18"/>
                        <w:szCs w:val="18"/>
                      </w:rPr>
                      <w:t xml:space="preserve"> y </w:t>
                    </w:r>
                    <w:r w:rsidR="002301DB">
                      <w:rPr>
                        <w:rFonts w:ascii="Helvetica" w:hAnsi="Helvetica"/>
                        <w:color w:val="FFFFFF" w:themeColor="background1"/>
                        <w:sz w:val="18"/>
                        <w:szCs w:val="18"/>
                      </w:rPr>
                      <w:t>P</w:t>
                    </w:r>
                    <w:r w:rsidR="002301DB" w:rsidRPr="00C42D1B">
                      <w:rPr>
                        <w:rFonts w:ascii="Helvetica" w:hAnsi="Helvetica"/>
                        <w:color w:val="FFFFFF" w:themeColor="background1"/>
                        <w:sz w:val="18"/>
                        <w:szCs w:val="18"/>
                      </w:rPr>
                      <w:t>rotección</w:t>
                    </w:r>
                    <w:r w:rsidR="00C42D1B" w:rsidRPr="00C42D1B">
                      <w:rPr>
                        <w:rFonts w:ascii="Helvetica" w:hAnsi="Helvetica"/>
                        <w:color w:val="FFFFFF" w:themeColor="background1"/>
                        <w:sz w:val="18"/>
                        <w:szCs w:val="18"/>
                      </w:rPr>
                      <w:t xml:space="preserve"> de </w:t>
                    </w:r>
                    <w:r w:rsidR="00C42D1B">
                      <w:rPr>
                        <w:rFonts w:ascii="Helvetica" w:hAnsi="Helvetica"/>
                        <w:color w:val="FFFFFF" w:themeColor="background1"/>
                        <w:sz w:val="18"/>
                        <w:szCs w:val="18"/>
                      </w:rPr>
                      <w:t>D</w:t>
                    </w:r>
                    <w:r w:rsidR="00C42D1B" w:rsidRPr="00C42D1B">
                      <w:rPr>
                        <w:rFonts w:ascii="Helvetica" w:hAnsi="Helvetica"/>
                        <w:color w:val="FFFFFF" w:themeColor="background1"/>
                        <w:sz w:val="18"/>
                        <w:szCs w:val="18"/>
                      </w:rPr>
                      <w:t xml:space="preserve">atos </w:t>
                    </w:r>
                    <w:r w:rsidR="00C42D1B">
                      <w:rPr>
                        <w:rFonts w:ascii="Helvetica" w:hAnsi="Helvetica"/>
                        <w:color w:val="FFFFFF" w:themeColor="background1"/>
                        <w:sz w:val="18"/>
                        <w:szCs w:val="18"/>
                      </w:rPr>
                      <w:t>P</w:t>
                    </w:r>
                    <w:r w:rsidR="00C42D1B" w:rsidRPr="00C42D1B">
                      <w:rPr>
                        <w:rFonts w:ascii="Helvetica" w:hAnsi="Helvetica"/>
                        <w:color w:val="FFFFFF" w:themeColor="background1"/>
                        <w:sz w:val="18"/>
                        <w:szCs w:val="18"/>
                      </w:rPr>
                      <w:t>ersonales</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4665" w14:textId="7C024B5D" w:rsidR="002301DB" w:rsidRDefault="002301DB">
    <w:pPr>
      <w:pStyle w:val="Piedepgina"/>
    </w:pPr>
    <w:r>
      <w:rPr>
        <w:noProof/>
      </w:rPr>
      <w:drawing>
        <wp:anchor distT="0" distB="0" distL="114300" distR="114300" simplePos="0" relativeHeight="251658255" behindDoc="1" locked="0" layoutInCell="1" allowOverlap="1" wp14:anchorId="2DD3D959" wp14:editId="17A66F06">
          <wp:simplePos x="0" y="0"/>
          <wp:positionH relativeFrom="column">
            <wp:posOffset>-1095375</wp:posOffset>
          </wp:positionH>
          <wp:positionV relativeFrom="paragraph">
            <wp:posOffset>313690</wp:posOffset>
          </wp:positionV>
          <wp:extent cx="7780020" cy="6750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ca.jpg"/>
                  <pic:cNvPicPr/>
                </pic:nvPicPr>
                <pic:blipFill>
                  <a:blip r:embed="rId1">
                    <a:extLst>
                      <a:ext uri="{28A0092B-C50C-407E-A947-70E740481C1C}">
                        <a14:useLocalDpi xmlns:a14="http://schemas.microsoft.com/office/drawing/2010/main" val="0"/>
                      </a:ext>
                    </a:extLst>
                  </a:blip>
                  <a:stretch>
                    <a:fillRect/>
                  </a:stretch>
                </pic:blipFill>
                <pic:spPr>
                  <a:xfrm>
                    <a:off x="0" y="0"/>
                    <a:ext cx="7780020" cy="675005"/>
                  </a:xfrm>
                  <a:prstGeom prst="rect">
                    <a:avLst/>
                  </a:prstGeom>
                </pic:spPr>
              </pic:pic>
            </a:graphicData>
          </a:graphic>
          <wp14:sizeRelH relativeFrom="page">
            <wp14:pctWidth>0</wp14:pctWidth>
          </wp14:sizeRelH>
          <wp14:sizeRelV relativeFrom="page">
            <wp14:pctHeight>0</wp14:pctHeight>
          </wp14:sizeRelV>
        </wp:anchor>
      </w:drawing>
    </w:r>
  </w:p>
  <w:p w14:paraId="1EFB680F" w14:textId="2D80B6A2" w:rsidR="002301DB" w:rsidRDefault="002301DB">
    <w:r>
      <w:rPr>
        <w:noProof/>
      </w:rPr>
      <mc:AlternateContent>
        <mc:Choice Requires="wps">
          <w:drawing>
            <wp:anchor distT="0" distB="0" distL="114300" distR="114300" simplePos="0" relativeHeight="251658256" behindDoc="0" locked="0" layoutInCell="1" allowOverlap="1" wp14:anchorId="1D923991" wp14:editId="0A247C6E">
              <wp:simplePos x="0" y="0"/>
              <wp:positionH relativeFrom="column">
                <wp:posOffset>-1017389</wp:posOffset>
              </wp:positionH>
              <wp:positionV relativeFrom="paragraph">
                <wp:posOffset>193542</wp:posOffset>
              </wp:positionV>
              <wp:extent cx="5582093" cy="515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582093" cy="515620"/>
                      </a:xfrm>
                      <a:prstGeom prst="rect">
                        <a:avLst/>
                      </a:prstGeom>
                      <a:noFill/>
                      <a:ln w="6350">
                        <a:noFill/>
                      </a:ln>
                    </wps:spPr>
                    <wps:txbx>
                      <w:txbxContent>
                        <w:p w14:paraId="40BDF9A3" w14:textId="77777777" w:rsidR="002301DB" w:rsidRPr="00B44606" w:rsidRDefault="002301DB" w:rsidP="00D8010C">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531EB635" w14:textId="77777777" w:rsidR="002301DB" w:rsidRPr="00B44606" w:rsidRDefault="002301DB" w:rsidP="00D8010C">
                          <w:pPr>
                            <w:ind w:left="426"/>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I</w:t>
                          </w:r>
                          <w:r w:rsidRPr="00C42D1B">
                            <w:rPr>
                              <w:rFonts w:ascii="Helvetica" w:hAnsi="Helvetica"/>
                              <w:color w:val="FFFFFF" w:themeColor="background1"/>
                              <w:sz w:val="18"/>
                              <w:szCs w:val="18"/>
                            </w:rPr>
                            <w:t xml:space="preserve">nformación y </w:t>
                          </w:r>
                          <w:r>
                            <w:rPr>
                              <w:rFonts w:ascii="Helvetica" w:hAnsi="Helvetica"/>
                              <w:color w:val="FFFFFF" w:themeColor="background1"/>
                              <w:sz w:val="18"/>
                              <w:szCs w:val="18"/>
                            </w:rPr>
                            <w:t>P</w:t>
                          </w:r>
                          <w:r w:rsidRPr="00C42D1B">
                            <w:rPr>
                              <w:rFonts w:ascii="Helvetica" w:hAnsi="Helvetica"/>
                              <w:color w:val="FFFFFF" w:themeColor="background1"/>
                              <w:sz w:val="18"/>
                              <w:szCs w:val="18"/>
                            </w:rPr>
                            <w:t xml:space="preserve">rotección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23991" id="_x0000_t202" coordsize="21600,21600" o:spt="202" path="m,l,21600r21600,l21600,xe">
              <v:stroke joinstyle="miter"/>
              <v:path gradientshapeok="t" o:connecttype="rect"/>
            </v:shapetype>
            <v:shape id="Cuadro de texto 7" o:spid="_x0000_s1038" type="#_x0000_t202" style="position:absolute;margin-left:-80.1pt;margin-top:15.25pt;width:439.55pt;height:40.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" filled="f" stroked="f" strokeweight=".5pt">
              <v:textbox>
                <w:txbxContent>
                  <w:p w14:paraId="40BDF9A3" w14:textId="77777777" w:rsidR="002301DB" w:rsidRPr="00B44606" w:rsidRDefault="002301DB" w:rsidP="00D8010C">
                    <w:pPr>
                      <w:ind w:left="426"/>
                      <w:rPr>
                        <w:rFonts w:ascii="Helvetica" w:hAnsi="Helvetica"/>
                        <w:b/>
                        <w:bCs/>
                        <w:color w:val="FFFFFF" w:themeColor="background1"/>
                        <w:lang w:val="es-ES"/>
                      </w:rPr>
                    </w:pPr>
                    <w:r w:rsidRPr="00B44606">
                      <w:rPr>
                        <w:rFonts w:ascii="Helvetica" w:hAnsi="Helvetica"/>
                        <w:b/>
                        <w:bCs/>
                        <w:color w:val="FFFFFF" w:themeColor="background1"/>
                        <w:lang w:val="es-ES"/>
                      </w:rPr>
                      <w:t>UTT</w:t>
                    </w:r>
                    <w:r>
                      <w:rPr>
                        <w:rFonts w:ascii="Helvetica" w:hAnsi="Helvetica"/>
                        <w:b/>
                        <w:bCs/>
                        <w:color w:val="FFFFFF" w:themeColor="background1"/>
                        <w:lang w:val="es-ES"/>
                      </w:rPr>
                      <w:t>y</w:t>
                    </w:r>
                    <w:r w:rsidRPr="00B44606">
                      <w:rPr>
                        <w:rFonts w:ascii="Helvetica" w:hAnsi="Helvetica"/>
                        <w:b/>
                        <w:bCs/>
                        <w:color w:val="FFFFFF" w:themeColor="background1"/>
                        <w:lang w:val="es-ES"/>
                      </w:rPr>
                      <w:t>PDP</w:t>
                    </w:r>
                    <w:r>
                      <w:rPr>
                        <w:rFonts w:ascii="Helvetica" w:hAnsi="Helvetica"/>
                        <w:b/>
                        <w:bCs/>
                        <w:color w:val="FFFFFF" w:themeColor="background1"/>
                        <w:lang w:val="es-ES"/>
                      </w:rPr>
                      <w:t xml:space="preserve"> | </w:t>
                    </w:r>
                    <w:r w:rsidRPr="00B44606">
                      <w:rPr>
                        <w:rFonts w:ascii="Helvetica" w:hAnsi="Helvetica"/>
                        <w:b/>
                        <w:bCs/>
                        <w:color w:val="FFFFFF" w:themeColor="background1"/>
                        <w:sz w:val="18"/>
                        <w:szCs w:val="18"/>
                        <w:lang w:val="es-ES"/>
                      </w:rPr>
                      <w:t>Unidad Técnica de Transparencia y Protección de Datos Personales</w:t>
                    </w:r>
                  </w:p>
                  <w:p w14:paraId="531EB635" w14:textId="77777777" w:rsidR="002301DB" w:rsidRPr="00B44606" w:rsidRDefault="002301DB" w:rsidP="00D8010C">
                    <w:pPr>
                      <w:ind w:left="426"/>
                      <w:rPr>
                        <w:color w:val="FFFFFF" w:themeColor="background1"/>
                        <w:sz w:val="18"/>
                        <w:szCs w:val="18"/>
                      </w:rPr>
                    </w:pPr>
                    <w:r>
                      <w:rPr>
                        <w:rFonts w:ascii="Helvetica" w:hAnsi="Helvetica"/>
                        <w:color w:val="FFFFFF" w:themeColor="background1"/>
                        <w:sz w:val="18"/>
                        <w:szCs w:val="18"/>
                      </w:rPr>
                      <w:t>Dirección</w:t>
                    </w:r>
                    <w:r w:rsidRPr="00B44606">
                      <w:rPr>
                        <w:rFonts w:ascii="Helvetica" w:hAnsi="Helvetica"/>
                        <w:color w:val="FFFFFF" w:themeColor="background1"/>
                        <w:sz w:val="18"/>
                        <w:szCs w:val="18"/>
                      </w:rPr>
                      <w:t xml:space="preserve"> </w:t>
                    </w:r>
                    <w:r>
                      <w:rPr>
                        <w:rFonts w:ascii="Helvetica" w:hAnsi="Helvetica"/>
                        <w:color w:val="FFFFFF" w:themeColor="background1"/>
                        <w:sz w:val="18"/>
                        <w:szCs w:val="18"/>
                      </w:rPr>
                      <w:t>de A</w:t>
                    </w:r>
                    <w:r w:rsidRPr="00C42D1B">
                      <w:rPr>
                        <w:rFonts w:ascii="Helvetica" w:hAnsi="Helvetica"/>
                        <w:color w:val="FFFFFF" w:themeColor="background1"/>
                        <w:sz w:val="18"/>
                        <w:szCs w:val="18"/>
                      </w:rPr>
                      <w:t>cceso a la</w:t>
                    </w:r>
                    <w:r>
                      <w:rPr>
                        <w:rFonts w:ascii="Helvetica" w:hAnsi="Helvetica"/>
                        <w:color w:val="FFFFFF" w:themeColor="background1"/>
                        <w:sz w:val="18"/>
                        <w:szCs w:val="18"/>
                      </w:rPr>
                      <w:t xml:space="preserve"> I</w:t>
                    </w:r>
                    <w:r w:rsidRPr="00C42D1B">
                      <w:rPr>
                        <w:rFonts w:ascii="Helvetica" w:hAnsi="Helvetica"/>
                        <w:color w:val="FFFFFF" w:themeColor="background1"/>
                        <w:sz w:val="18"/>
                        <w:szCs w:val="18"/>
                      </w:rPr>
                      <w:t xml:space="preserve">nformación y </w:t>
                    </w:r>
                    <w:r>
                      <w:rPr>
                        <w:rFonts w:ascii="Helvetica" w:hAnsi="Helvetica"/>
                        <w:color w:val="FFFFFF" w:themeColor="background1"/>
                        <w:sz w:val="18"/>
                        <w:szCs w:val="18"/>
                      </w:rPr>
                      <w:t>P</w:t>
                    </w:r>
                    <w:r w:rsidRPr="00C42D1B">
                      <w:rPr>
                        <w:rFonts w:ascii="Helvetica" w:hAnsi="Helvetica"/>
                        <w:color w:val="FFFFFF" w:themeColor="background1"/>
                        <w:sz w:val="18"/>
                        <w:szCs w:val="18"/>
                      </w:rPr>
                      <w:t xml:space="preserve">rotección de </w:t>
                    </w:r>
                    <w:r>
                      <w:rPr>
                        <w:rFonts w:ascii="Helvetica" w:hAnsi="Helvetica"/>
                        <w:color w:val="FFFFFF" w:themeColor="background1"/>
                        <w:sz w:val="18"/>
                        <w:szCs w:val="18"/>
                      </w:rPr>
                      <w:t>D</w:t>
                    </w:r>
                    <w:r w:rsidRPr="00C42D1B">
                      <w:rPr>
                        <w:rFonts w:ascii="Helvetica" w:hAnsi="Helvetica"/>
                        <w:color w:val="FFFFFF" w:themeColor="background1"/>
                        <w:sz w:val="18"/>
                        <w:szCs w:val="18"/>
                      </w:rPr>
                      <w:t xml:space="preserve">atos </w:t>
                    </w:r>
                    <w:r>
                      <w:rPr>
                        <w:rFonts w:ascii="Helvetica" w:hAnsi="Helvetica"/>
                        <w:color w:val="FFFFFF" w:themeColor="background1"/>
                        <w:sz w:val="18"/>
                        <w:szCs w:val="18"/>
                      </w:rPr>
                      <w:t>P</w:t>
                    </w:r>
                    <w:r w:rsidRPr="00C42D1B">
                      <w:rPr>
                        <w:rFonts w:ascii="Helvetica" w:hAnsi="Helvetica"/>
                        <w:color w:val="FFFFFF" w:themeColor="background1"/>
                        <w:sz w:val="18"/>
                        <w:szCs w:val="18"/>
                      </w:rPr>
                      <w:t>ersonales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24395" w14:textId="77777777" w:rsidR="006E2701" w:rsidRDefault="006E2701" w:rsidP="00B44606">
      <w:r>
        <w:separator/>
      </w:r>
    </w:p>
  </w:footnote>
  <w:footnote w:type="continuationSeparator" w:id="0">
    <w:p w14:paraId="163DA616" w14:textId="77777777" w:rsidR="006E2701" w:rsidRDefault="006E2701" w:rsidP="00B44606">
      <w:r>
        <w:continuationSeparator/>
      </w:r>
    </w:p>
  </w:footnote>
  <w:footnote w:type="continuationNotice" w:id="1">
    <w:p w14:paraId="26120D72" w14:textId="77777777" w:rsidR="006E2701" w:rsidRDefault="006E2701">
      <w:pPr>
        <w:spacing w:after="0" w:line="240" w:lineRule="auto"/>
      </w:pPr>
    </w:p>
  </w:footnote>
  <w:footnote w:id="2">
    <w:p w14:paraId="4C902616" w14:textId="77777777" w:rsidR="00521203" w:rsidRDefault="00521203" w:rsidP="00521203">
      <w:pPr>
        <w:pStyle w:val="Textonotapie"/>
        <w:jc w:val="both"/>
      </w:pPr>
      <w:r w:rsidRPr="00FE479D">
        <w:rPr>
          <w:rStyle w:val="Refdenotaalpie"/>
          <w:sz w:val="18"/>
          <w:szCs w:val="18"/>
        </w:rPr>
        <w:footnoteRef/>
      </w:r>
      <w:r w:rsidRPr="00FE479D">
        <w:rPr>
          <w:sz w:val="18"/>
          <w:szCs w:val="18"/>
        </w:rPr>
        <w:t xml:space="preserve"> Sistema de Gestión para la Protección de Datos Personales del Instituto Nacional Electoral (SIPRODAP), aprobado en sesión extraordinaria por el Comité de Transparencia el 12 de diciembre de 2019, mediante Acuerdo INE-CT-ACG-PDP-001-2019.</w:t>
      </w:r>
    </w:p>
  </w:footnote>
  <w:footnote w:id="3">
    <w:p w14:paraId="38CAD2CF" w14:textId="31A65FC9" w:rsidR="00C35D87" w:rsidRDefault="00C35D87">
      <w:pPr>
        <w:pStyle w:val="Textonotapie"/>
      </w:pPr>
      <w:r>
        <w:rPr>
          <w:rStyle w:val="Refdenotaalpie"/>
        </w:rPr>
        <w:footnoteRef/>
      </w:r>
      <w:r>
        <w:t xml:space="preserve"> </w:t>
      </w:r>
      <w:r w:rsidR="00DB7AE5">
        <w:t xml:space="preserve">La contingencia sanitaria </w:t>
      </w:r>
      <w:r w:rsidR="00416337">
        <w:t xml:space="preserve">por COVID 19 </w:t>
      </w:r>
      <w:r w:rsidR="00C63807">
        <w:t>impact</w:t>
      </w:r>
      <w:r w:rsidR="00307E8C">
        <w:t>ó</w:t>
      </w:r>
      <w:r w:rsidR="00C63807">
        <w:t xml:space="preserve"> </w:t>
      </w:r>
      <w:r w:rsidR="000C676D">
        <w:t>a</w:t>
      </w:r>
      <w:r w:rsidR="00C63807">
        <w:t xml:space="preserve"> la Etapa 1, </w:t>
      </w:r>
      <w:r w:rsidR="00606BBA">
        <w:t xml:space="preserve">dado que </w:t>
      </w:r>
      <w:r w:rsidRPr="00C35D87">
        <w:t xml:space="preserve">personal encargado del desarrollo de los documentos </w:t>
      </w:r>
      <w:r w:rsidR="005939D8">
        <w:t xml:space="preserve">padeció contagio, lo que repercutió </w:t>
      </w:r>
      <w:r w:rsidR="000C676D">
        <w:t>en la conclusión d</w:t>
      </w:r>
      <w:r w:rsidRPr="00C35D87">
        <w:t>el total de actividades.</w:t>
      </w:r>
    </w:p>
  </w:footnote>
  <w:footnote w:id="4">
    <w:p w14:paraId="39C0F8AC" w14:textId="18932D4D" w:rsidR="00C47FB3" w:rsidRDefault="00C47FB3" w:rsidP="00C47FB3">
      <w:pPr>
        <w:pStyle w:val="Textonotapie"/>
        <w:jc w:val="both"/>
      </w:pPr>
      <w:r w:rsidRPr="003654D1">
        <w:rPr>
          <w:rStyle w:val="Refdenotaalpie"/>
          <w:sz w:val="18"/>
          <w:szCs w:val="18"/>
        </w:rPr>
        <w:footnoteRef/>
      </w:r>
      <w:r w:rsidR="003654D1">
        <w:rPr>
          <w:sz w:val="18"/>
          <w:szCs w:val="18"/>
        </w:rPr>
        <w:t xml:space="preserve"> </w:t>
      </w:r>
      <w:r w:rsidRPr="003654D1">
        <w:rPr>
          <w:sz w:val="18"/>
          <w:szCs w:val="18"/>
        </w:rPr>
        <w:t>Plataforma para la Medición, Evaluación y Monitoreo del Cumplimiento en Protección de Datos Personales; herramienta informática a través de la cual se dará seguimiento al cumplimiento de la protección de datos personales en posesión del Instituto, de manera documentada, sistematizada, estructurada, repetible, eficiente y adaptada al entorno institucional, conforme a lo establecido en la Ley General de Protección de Datos Personales en Posesión de Sujetos Obligados.</w:t>
      </w:r>
    </w:p>
  </w:footnote>
  <w:footnote w:id="5">
    <w:p w14:paraId="603B3F88" w14:textId="02ED08EC" w:rsidR="005E6BF3" w:rsidRPr="00E703DB" w:rsidRDefault="005E6BF3" w:rsidP="00D26F8C">
      <w:pPr>
        <w:pStyle w:val="Default"/>
        <w:jc w:val="both"/>
        <w:rPr>
          <w:sz w:val="18"/>
          <w:szCs w:val="18"/>
          <w:lang w:val="en-US"/>
        </w:rPr>
      </w:pPr>
      <w:r w:rsidRPr="00490558">
        <w:rPr>
          <w:rStyle w:val="Refdenotaalpie"/>
          <w:sz w:val="18"/>
          <w:szCs w:val="18"/>
        </w:rPr>
        <w:footnoteRef/>
      </w:r>
      <w:r w:rsidRPr="00490558">
        <w:rPr>
          <w:sz w:val="18"/>
          <w:szCs w:val="18"/>
        </w:rPr>
        <w:t xml:space="preserve"> </w:t>
      </w:r>
      <w:r w:rsidRPr="00E703DB">
        <w:rPr>
          <w:sz w:val="18"/>
          <w:szCs w:val="18"/>
        </w:rPr>
        <w:t xml:space="preserve">Ciclo Deming o de mejora continua: Conocido también por sus siglas en inglés como el ciclo PDCA </w:t>
      </w:r>
      <w:r w:rsidRPr="00E703DB">
        <w:rPr>
          <w:i/>
          <w:iCs/>
          <w:sz w:val="18"/>
          <w:szCs w:val="18"/>
        </w:rPr>
        <w:t xml:space="preserve">(Plan, Do, Check, Act). </w:t>
      </w:r>
      <w:r w:rsidRPr="00E703DB">
        <w:rPr>
          <w:sz w:val="18"/>
          <w:szCs w:val="18"/>
        </w:rPr>
        <w:t xml:space="preserve">Metodología que describe las etapas para la implementación de un sistema de gestión, producto o servicio. </w:t>
      </w:r>
      <w:r w:rsidRPr="00E703DB">
        <w:rPr>
          <w:sz w:val="18"/>
          <w:szCs w:val="18"/>
          <w:lang w:val="en-US"/>
        </w:rPr>
        <w:t xml:space="preserve">PDSA Cycle, The Deming Institute, URL: https://deming.org/explore/p-d-s-a  </w:t>
      </w:r>
    </w:p>
  </w:footnote>
  <w:footnote w:id="6">
    <w:p w14:paraId="340DF371" w14:textId="77777777" w:rsidR="00596955" w:rsidRPr="00490558" w:rsidRDefault="00596955" w:rsidP="00596955">
      <w:pPr>
        <w:pStyle w:val="Textonotapie"/>
        <w:jc w:val="both"/>
        <w:rPr>
          <w:sz w:val="18"/>
          <w:szCs w:val="18"/>
        </w:rPr>
      </w:pPr>
      <w:r w:rsidRPr="0050624C">
        <w:rPr>
          <w:rStyle w:val="Refdenotaalpie"/>
          <w:sz w:val="16"/>
          <w:szCs w:val="16"/>
        </w:rPr>
        <w:footnoteRef/>
      </w:r>
      <w:r w:rsidRPr="00E703DB">
        <w:rPr>
          <w:sz w:val="18"/>
          <w:szCs w:val="18"/>
        </w:rPr>
        <w:t xml:space="preserve"> </w:t>
      </w:r>
      <w:r w:rsidRPr="00E703DB">
        <w:rPr>
          <w:color w:val="000000"/>
          <w:sz w:val="18"/>
          <w:szCs w:val="18"/>
        </w:rPr>
        <w:t xml:space="preserve">Aprobado por la Junta General Ejecutiva mediante Acuerdo </w:t>
      </w:r>
      <w:r w:rsidRPr="00E703DB">
        <w:rPr>
          <w:sz w:val="18"/>
          <w:szCs w:val="18"/>
        </w:rPr>
        <w:t>INE/JGE155/2019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5724" w14:textId="77777777" w:rsidR="000D1E67" w:rsidRDefault="00D43D9D" w:rsidP="008C4064">
    <w:pPr>
      <w:jc w:val="center"/>
    </w:pPr>
    <w:r w:rsidRPr="008C4064">
      <w:rPr>
        <w:noProof/>
      </w:rPr>
      <w:drawing>
        <wp:anchor distT="0" distB="0" distL="114300" distR="114300" simplePos="0" relativeHeight="251658246" behindDoc="1" locked="0" layoutInCell="1" allowOverlap="1" wp14:anchorId="2EFC37F6" wp14:editId="1CFBA612">
          <wp:simplePos x="0" y="0"/>
          <wp:positionH relativeFrom="column">
            <wp:posOffset>2286000</wp:posOffset>
          </wp:positionH>
          <wp:positionV relativeFrom="paragraph">
            <wp:posOffset>-136525</wp:posOffset>
          </wp:positionV>
          <wp:extent cx="889000" cy="266700"/>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9000" cy="266700"/>
                  </a:xfrm>
                  <a:prstGeom prst="rect">
                    <a:avLst/>
                  </a:prstGeom>
                </pic:spPr>
              </pic:pic>
            </a:graphicData>
          </a:graphic>
          <wp14:sizeRelH relativeFrom="page">
            <wp14:pctWidth>0</wp14:pctWidth>
          </wp14:sizeRelH>
          <wp14:sizeRelV relativeFrom="page">
            <wp14:pctHeight>0</wp14:pctHeight>
          </wp14:sizeRelV>
        </wp:anchor>
      </w:drawing>
    </w:r>
    <w:r w:rsidRPr="008C4064">
      <w:rPr>
        <w:noProof/>
      </w:rPr>
      <mc:AlternateContent>
        <mc:Choice Requires="wps">
          <w:drawing>
            <wp:anchor distT="0" distB="0" distL="114300" distR="114300" simplePos="0" relativeHeight="251658247" behindDoc="0" locked="0" layoutInCell="1" allowOverlap="1" wp14:anchorId="7D1EC1E0" wp14:editId="20009734">
              <wp:simplePos x="0" y="0"/>
              <wp:positionH relativeFrom="column">
                <wp:posOffset>3305175</wp:posOffset>
              </wp:positionH>
              <wp:positionV relativeFrom="paragraph">
                <wp:posOffset>-216535</wp:posOffset>
              </wp:positionV>
              <wp:extent cx="3155950" cy="414655"/>
              <wp:effectExtent l="0" t="0" r="6350" b="4445"/>
              <wp:wrapNone/>
              <wp:docPr id="44" name="Cuadro de texto 44"/>
              <wp:cNvGraphicFramePr/>
              <a:graphic xmlns:a="http://schemas.openxmlformats.org/drawingml/2006/main">
                <a:graphicData uri="http://schemas.microsoft.com/office/word/2010/wordprocessingShape">
                  <wps:wsp>
                    <wps:cNvSpPr txBox="1"/>
                    <wps:spPr>
                      <a:xfrm>
                        <a:off x="0" y="0"/>
                        <a:ext cx="3155950" cy="414655"/>
                      </a:xfrm>
                      <a:prstGeom prst="rect">
                        <a:avLst/>
                      </a:prstGeom>
                      <a:solidFill>
                        <a:schemeClr val="lt1"/>
                      </a:solidFill>
                      <a:ln w="6350">
                        <a:noFill/>
                      </a:ln>
                    </wps:spPr>
                    <wps:txbx>
                      <w:txbxContent>
                        <w:p w14:paraId="307A7D8B" w14:textId="77777777" w:rsidR="008C4064" w:rsidRPr="008C4064" w:rsidRDefault="00A2299F" w:rsidP="008C4064">
                          <w:pPr>
                            <w:spacing w:line="240" w:lineRule="auto"/>
                            <w:rPr>
                              <w:rFonts w:ascii="Titillium Web" w:hAnsi="Titillium Web"/>
                              <w:bCs/>
                              <w:sz w:val="16"/>
                              <w:szCs w:val="16"/>
                            </w:rPr>
                          </w:pPr>
                          <w:r w:rsidRPr="00A2299F">
                            <w:rPr>
                              <w:rFonts w:ascii="Titillium Web" w:hAnsi="Titillium Web"/>
                              <w:bCs/>
                              <w:sz w:val="16"/>
                              <w:szCs w:val="16"/>
                            </w:rPr>
                            <w:t>Informe de cumplimiento de la Fase 1 de implementación del SiPRODAP</w:t>
                          </w:r>
                          <w:r w:rsidR="008C4064" w:rsidRPr="008C4064">
                            <w:rPr>
                              <w:rFonts w:ascii="Titillium Web" w:hAnsi="Titillium Web"/>
                              <w:bCs/>
                              <w:sz w:val="16"/>
                              <w:szCs w:val="16"/>
                            </w:rPr>
                            <w:t xml:space="preserve">. </w:t>
                          </w:r>
                          <w:r w:rsidR="008C4064">
                            <w:rPr>
                              <w:rFonts w:ascii="Titillium Web" w:hAnsi="Titillium Web"/>
                              <w:bCs/>
                              <w:sz w:val="16"/>
                              <w:szCs w:val="16"/>
                            </w:rPr>
                            <w:t xml:space="preserve">| </w:t>
                          </w:r>
                          <w:r w:rsidR="008C4064" w:rsidRPr="008C4064">
                            <w:rPr>
                              <w:rFonts w:ascii="Titillium Web" w:hAnsi="Titillium Web"/>
                              <w:b/>
                              <w:color w:val="7030A0"/>
                              <w:sz w:val="16"/>
                              <w:szCs w:val="16"/>
                            </w:rPr>
                            <w:t>Informe anual 20</w:t>
                          </w:r>
                          <w:r>
                            <w:rPr>
                              <w:rFonts w:ascii="Titillium Web" w:hAnsi="Titillium Web"/>
                              <w:b/>
                              <w:color w:val="7030A0"/>
                              <w:sz w:val="16"/>
                              <w:szCs w:val="16"/>
                            </w:rPr>
                            <w:t>20</w:t>
                          </w:r>
                        </w:p>
                        <w:p w14:paraId="662F0580" w14:textId="77777777" w:rsidR="008C4064" w:rsidRPr="008C4064" w:rsidRDefault="008C4064" w:rsidP="008C4064">
                          <w:pPr>
                            <w:rPr>
                              <w:rFonts w:ascii="Titillium Web" w:hAnsi="Titillium We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EC1E0" id="_x0000_t202" coordsize="21600,21600" o:spt="202" path="m,l,21600r21600,l21600,xe">
              <v:stroke joinstyle="miter"/>
              <v:path gradientshapeok="t" o:connecttype="rect"/>
            </v:shapetype>
            <v:shape id="Cuadro de texto 44" o:spid="_x0000_s1026" type="#_x0000_t202" style="position:absolute;left:0;text-align:left;margin-left:260.25pt;margin-top:-17.05pt;width:248.5pt;height:3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" fillcolor="white [3201]" stroked="f" strokeweight=".5pt">
              <v:textbox>
                <w:txbxContent>
                  <w:p w14:paraId="307A7D8B" w14:textId="77777777" w:rsidR="008C4064" w:rsidRPr="008C4064" w:rsidRDefault="00A2299F" w:rsidP="008C4064">
                    <w:pPr>
                      <w:spacing w:line="240" w:lineRule="auto"/>
                      <w:rPr>
                        <w:rFonts w:ascii="Titillium Web" w:hAnsi="Titillium Web"/>
                        <w:bCs/>
                        <w:sz w:val="16"/>
                        <w:szCs w:val="16"/>
                      </w:rPr>
                    </w:pPr>
                    <w:r w:rsidRPr="00A2299F">
                      <w:rPr>
                        <w:rFonts w:ascii="Titillium Web" w:hAnsi="Titillium Web"/>
                        <w:bCs/>
                        <w:sz w:val="16"/>
                        <w:szCs w:val="16"/>
                      </w:rPr>
                      <w:t>Informe de cumplimiento de la Fase 1 de implementación del SiPRODAP</w:t>
                    </w:r>
                    <w:r w:rsidR="008C4064" w:rsidRPr="008C4064">
                      <w:rPr>
                        <w:rFonts w:ascii="Titillium Web" w:hAnsi="Titillium Web"/>
                        <w:bCs/>
                        <w:sz w:val="16"/>
                        <w:szCs w:val="16"/>
                      </w:rPr>
                      <w:t xml:space="preserve">. </w:t>
                    </w:r>
                    <w:r w:rsidR="008C4064">
                      <w:rPr>
                        <w:rFonts w:ascii="Titillium Web" w:hAnsi="Titillium Web"/>
                        <w:bCs/>
                        <w:sz w:val="16"/>
                        <w:szCs w:val="16"/>
                      </w:rPr>
                      <w:t xml:space="preserve">| </w:t>
                    </w:r>
                    <w:r w:rsidR="008C4064" w:rsidRPr="008C4064">
                      <w:rPr>
                        <w:rFonts w:ascii="Titillium Web" w:hAnsi="Titillium Web"/>
                        <w:b/>
                        <w:color w:val="7030A0"/>
                        <w:sz w:val="16"/>
                        <w:szCs w:val="16"/>
                      </w:rPr>
                      <w:t>Informe anual 20</w:t>
                    </w:r>
                    <w:r>
                      <w:rPr>
                        <w:rFonts w:ascii="Titillium Web" w:hAnsi="Titillium Web"/>
                        <w:b/>
                        <w:color w:val="7030A0"/>
                        <w:sz w:val="16"/>
                        <w:szCs w:val="16"/>
                      </w:rPr>
                      <w:t>20</w:t>
                    </w:r>
                  </w:p>
                  <w:p w14:paraId="662F0580" w14:textId="77777777" w:rsidR="008C4064" w:rsidRPr="008C4064" w:rsidRDefault="008C4064" w:rsidP="008C4064">
                    <w:pPr>
                      <w:rPr>
                        <w:rFonts w:ascii="Titillium Web" w:hAnsi="Titillium Web"/>
                        <w:bCs/>
                        <w:sz w:val="16"/>
                        <w:szCs w:val="16"/>
                      </w:rPr>
                    </w:pPr>
                  </w:p>
                </w:txbxContent>
              </v:textbox>
            </v:shape>
          </w:pict>
        </mc:Fallback>
      </mc:AlternateContent>
    </w:r>
    <w:r w:rsidRPr="008C4064">
      <w:rPr>
        <w:noProof/>
      </w:rPr>
      <mc:AlternateContent>
        <mc:Choice Requires="wps">
          <w:drawing>
            <wp:anchor distT="0" distB="0" distL="114300" distR="114300" simplePos="0" relativeHeight="251658248" behindDoc="0" locked="0" layoutInCell="1" allowOverlap="1" wp14:anchorId="51B55DDC" wp14:editId="35DEB510">
              <wp:simplePos x="0" y="0"/>
              <wp:positionH relativeFrom="column">
                <wp:posOffset>3271520</wp:posOffset>
              </wp:positionH>
              <wp:positionV relativeFrom="paragraph">
                <wp:posOffset>-147955</wp:posOffset>
              </wp:positionV>
              <wp:extent cx="12700" cy="305435"/>
              <wp:effectExtent l="0" t="0" r="0" b="0"/>
              <wp:wrapNone/>
              <wp:docPr id="45" name="Rectángulo 45"/>
              <wp:cNvGraphicFramePr/>
              <a:graphic xmlns:a="http://schemas.openxmlformats.org/drawingml/2006/main">
                <a:graphicData uri="http://schemas.microsoft.com/office/word/2010/wordprocessingShape">
                  <wps:wsp>
                    <wps:cNvSpPr/>
                    <wps:spPr>
                      <a:xfrm>
                        <a:off x="0" y="0"/>
                        <a:ext cx="12700" cy="3054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E272D1" id="Rectángulo 45" o:spid="_x0000_s1026" style="position:absolute;margin-left:257.6pt;margin-top:-11.65pt;width: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" fillcolor="black [3213]" stroked="f" strokeweight="1pt"/>
          </w:pict>
        </mc:Fallback>
      </mc:AlternateContent>
    </w:r>
    <w:r>
      <w:rPr>
        <w:noProof/>
      </w:rPr>
      <w:drawing>
        <wp:anchor distT="0" distB="0" distL="114300" distR="114300" simplePos="0" relativeHeight="251658251" behindDoc="1" locked="0" layoutInCell="1" allowOverlap="1" wp14:anchorId="3BD4EF1E" wp14:editId="72E63699">
          <wp:simplePos x="0" y="0"/>
          <wp:positionH relativeFrom="column">
            <wp:posOffset>-1066800</wp:posOffset>
          </wp:positionH>
          <wp:positionV relativeFrom="paragraph">
            <wp:posOffset>367665</wp:posOffset>
          </wp:positionV>
          <wp:extent cx="7815580" cy="62379"/>
          <wp:effectExtent l="0" t="0" r="0" b="127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ca-sup.jpg"/>
                  <pic:cNvPicPr/>
                </pic:nvPicPr>
                <pic:blipFill>
                  <a:blip r:embed="rId2">
                    <a:extLst>
                      <a:ext uri="{28A0092B-C50C-407E-A947-70E740481C1C}">
                        <a14:useLocalDpi xmlns:a14="http://schemas.microsoft.com/office/drawing/2010/main" val="0"/>
                      </a:ext>
                    </a:extLst>
                  </a:blip>
                  <a:stretch>
                    <a:fillRect/>
                  </a:stretch>
                </pic:blipFill>
                <pic:spPr>
                  <a:xfrm>
                    <a:off x="0" y="0"/>
                    <a:ext cx="7815580" cy="623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B3388" w14:textId="1E3E836B" w:rsidR="00387169" w:rsidRDefault="00387169" w:rsidP="00387169">
    <w:pPr>
      <w:jc w:val="center"/>
    </w:pPr>
    <w:r>
      <w:rPr>
        <w:noProof/>
      </w:rPr>
      <w:drawing>
        <wp:anchor distT="0" distB="0" distL="114300" distR="114300" simplePos="0" relativeHeight="251658252" behindDoc="1" locked="0" layoutInCell="1" allowOverlap="1" wp14:anchorId="013F749E" wp14:editId="7A698B77">
          <wp:simplePos x="0" y="0"/>
          <wp:positionH relativeFrom="column">
            <wp:posOffset>-1250257</wp:posOffset>
          </wp:positionH>
          <wp:positionV relativeFrom="paragraph">
            <wp:posOffset>369983</wp:posOffset>
          </wp:positionV>
          <wp:extent cx="10451805" cy="83420"/>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ca-sup.jpg"/>
                  <pic:cNvPicPr/>
                </pic:nvPicPr>
                <pic:blipFill>
                  <a:blip r:embed="rId1">
                    <a:extLst>
                      <a:ext uri="{28A0092B-C50C-407E-A947-70E740481C1C}">
                        <a14:useLocalDpi xmlns:a14="http://schemas.microsoft.com/office/drawing/2010/main" val="0"/>
                      </a:ext>
                    </a:extLst>
                  </a:blip>
                  <a:stretch>
                    <a:fillRect/>
                  </a:stretch>
                </pic:blipFill>
                <pic:spPr>
                  <a:xfrm>
                    <a:off x="0" y="0"/>
                    <a:ext cx="13129558" cy="104792"/>
                  </a:xfrm>
                  <a:prstGeom prst="rect">
                    <a:avLst/>
                  </a:prstGeom>
                </pic:spPr>
              </pic:pic>
            </a:graphicData>
          </a:graphic>
          <wp14:sizeRelH relativeFrom="page">
            <wp14:pctWidth>0</wp14:pctWidth>
          </wp14:sizeRelH>
          <wp14:sizeRelV relativeFrom="page">
            <wp14:pctHeight>0</wp14:pctHeight>
          </wp14:sizeRelV>
        </wp:anchor>
      </w:drawing>
    </w:r>
  </w:p>
  <w:p w14:paraId="01E4C984" w14:textId="77777777" w:rsidR="000D1E67" w:rsidRDefault="000D1E6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6B84" w14:textId="77777777" w:rsidR="00E9267E" w:rsidRDefault="00E9267E" w:rsidP="00387169">
    <w:pPr>
      <w:jc w:val="center"/>
    </w:pPr>
    <w:r>
      <w:rPr>
        <w:noProof/>
      </w:rPr>
      <w:drawing>
        <wp:anchor distT="0" distB="0" distL="114300" distR="114300" simplePos="0" relativeHeight="251658268" behindDoc="1" locked="0" layoutInCell="1" allowOverlap="1" wp14:anchorId="237753DA" wp14:editId="33D89BED">
          <wp:simplePos x="0" y="0"/>
          <wp:positionH relativeFrom="column">
            <wp:posOffset>-1250257</wp:posOffset>
          </wp:positionH>
          <wp:positionV relativeFrom="paragraph">
            <wp:posOffset>369983</wp:posOffset>
          </wp:positionV>
          <wp:extent cx="10451805" cy="8342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ca-sup.jpg"/>
                  <pic:cNvPicPr/>
                </pic:nvPicPr>
                <pic:blipFill>
                  <a:blip r:embed="rId1">
                    <a:extLst>
                      <a:ext uri="{28A0092B-C50C-407E-A947-70E740481C1C}">
                        <a14:useLocalDpi xmlns:a14="http://schemas.microsoft.com/office/drawing/2010/main" val="0"/>
                      </a:ext>
                    </a:extLst>
                  </a:blip>
                  <a:stretch>
                    <a:fillRect/>
                  </a:stretch>
                </pic:blipFill>
                <pic:spPr>
                  <a:xfrm>
                    <a:off x="0" y="0"/>
                    <a:ext cx="13129558" cy="104792"/>
                  </a:xfrm>
                  <a:prstGeom prst="rect">
                    <a:avLst/>
                  </a:prstGeom>
                </pic:spPr>
              </pic:pic>
            </a:graphicData>
          </a:graphic>
          <wp14:sizeRelH relativeFrom="page">
            <wp14:pctWidth>0</wp14:pctWidth>
          </wp14:sizeRelH>
          <wp14:sizeRelV relativeFrom="page">
            <wp14:pctHeight>0</wp14:pctHeight>
          </wp14:sizeRelV>
        </wp:anchor>
      </w:drawing>
    </w:r>
    <w:r w:rsidRPr="008C4064">
      <w:rPr>
        <w:noProof/>
      </w:rPr>
      <w:drawing>
        <wp:anchor distT="0" distB="0" distL="114300" distR="114300" simplePos="0" relativeHeight="251658265" behindDoc="1" locked="0" layoutInCell="1" allowOverlap="1" wp14:anchorId="17E2A2C0" wp14:editId="6C8A5672">
          <wp:simplePos x="0" y="0"/>
          <wp:positionH relativeFrom="column">
            <wp:posOffset>2286000</wp:posOffset>
          </wp:positionH>
          <wp:positionV relativeFrom="paragraph">
            <wp:posOffset>-136525</wp:posOffset>
          </wp:positionV>
          <wp:extent cx="889000" cy="2667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9000" cy="266700"/>
                  </a:xfrm>
                  <a:prstGeom prst="rect">
                    <a:avLst/>
                  </a:prstGeom>
                </pic:spPr>
              </pic:pic>
            </a:graphicData>
          </a:graphic>
          <wp14:sizeRelH relativeFrom="page">
            <wp14:pctWidth>0</wp14:pctWidth>
          </wp14:sizeRelH>
          <wp14:sizeRelV relativeFrom="page">
            <wp14:pctHeight>0</wp14:pctHeight>
          </wp14:sizeRelV>
        </wp:anchor>
      </w:drawing>
    </w:r>
    <w:r w:rsidRPr="008C4064">
      <w:rPr>
        <w:noProof/>
      </w:rPr>
      <mc:AlternateContent>
        <mc:Choice Requires="wps">
          <w:drawing>
            <wp:anchor distT="0" distB="0" distL="114300" distR="114300" simplePos="0" relativeHeight="251658266" behindDoc="0" locked="0" layoutInCell="1" allowOverlap="1" wp14:anchorId="1223442F" wp14:editId="6DFB80C9">
              <wp:simplePos x="0" y="0"/>
              <wp:positionH relativeFrom="column">
                <wp:posOffset>3305175</wp:posOffset>
              </wp:positionH>
              <wp:positionV relativeFrom="paragraph">
                <wp:posOffset>-216535</wp:posOffset>
              </wp:positionV>
              <wp:extent cx="3155950" cy="414655"/>
              <wp:effectExtent l="0" t="0" r="6350" b="4445"/>
              <wp:wrapNone/>
              <wp:docPr id="17" name="Cuadro de texto 17"/>
              <wp:cNvGraphicFramePr/>
              <a:graphic xmlns:a="http://schemas.openxmlformats.org/drawingml/2006/main">
                <a:graphicData uri="http://schemas.microsoft.com/office/word/2010/wordprocessingShape">
                  <wps:wsp>
                    <wps:cNvSpPr txBox="1"/>
                    <wps:spPr>
                      <a:xfrm>
                        <a:off x="0" y="0"/>
                        <a:ext cx="3155950" cy="414655"/>
                      </a:xfrm>
                      <a:prstGeom prst="rect">
                        <a:avLst/>
                      </a:prstGeom>
                      <a:solidFill>
                        <a:schemeClr val="lt1"/>
                      </a:solidFill>
                      <a:ln w="6350">
                        <a:noFill/>
                      </a:ln>
                    </wps:spPr>
                    <wps:txbx>
                      <w:txbxContent>
                        <w:p w14:paraId="108D8969" w14:textId="6A88AE58" w:rsidR="00E423BF" w:rsidRPr="008C4064" w:rsidRDefault="00E423BF" w:rsidP="00E423BF">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2FCD00D3" w14:textId="77777777" w:rsidR="00E9267E" w:rsidRPr="008C4064" w:rsidRDefault="00E9267E" w:rsidP="00387169">
                          <w:pPr>
                            <w:rPr>
                              <w:rFonts w:ascii="Titillium Web" w:hAnsi="Titillium We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3442F" id="_x0000_t202" coordsize="21600,21600" o:spt="202" path="m,l,21600r21600,l21600,xe">
              <v:stroke joinstyle="miter"/>
              <v:path gradientshapeok="t" o:connecttype="rect"/>
            </v:shapetype>
            <v:shape id="Cuadro de texto 17" o:spid="_x0000_s1029" type="#_x0000_t202" style="position:absolute;left:0;text-align:left;margin-left:260.25pt;margin-top:-17.05pt;width:248.5pt;height:32.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" fillcolor="white [3201]" stroked="f" strokeweight=".5pt">
              <v:textbox>
                <w:txbxContent>
                  <w:p w14:paraId="108D8969" w14:textId="6A88AE58" w:rsidR="00E423BF" w:rsidRPr="008C4064" w:rsidRDefault="00E423BF" w:rsidP="00E423BF">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2FCD00D3" w14:textId="77777777" w:rsidR="00E9267E" w:rsidRPr="008C4064" w:rsidRDefault="00E9267E" w:rsidP="00387169">
                    <w:pPr>
                      <w:rPr>
                        <w:rFonts w:ascii="Titillium Web" w:hAnsi="Titillium Web"/>
                        <w:bCs/>
                        <w:sz w:val="16"/>
                        <w:szCs w:val="16"/>
                      </w:rPr>
                    </w:pPr>
                  </w:p>
                </w:txbxContent>
              </v:textbox>
            </v:shape>
          </w:pict>
        </mc:Fallback>
      </mc:AlternateContent>
    </w:r>
    <w:r w:rsidRPr="008C4064">
      <w:rPr>
        <w:noProof/>
      </w:rPr>
      <mc:AlternateContent>
        <mc:Choice Requires="wps">
          <w:drawing>
            <wp:anchor distT="0" distB="0" distL="114300" distR="114300" simplePos="0" relativeHeight="251658267" behindDoc="0" locked="0" layoutInCell="1" allowOverlap="1" wp14:anchorId="64888452" wp14:editId="64492DCE">
              <wp:simplePos x="0" y="0"/>
              <wp:positionH relativeFrom="column">
                <wp:posOffset>3271520</wp:posOffset>
              </wp:positionH>
              <wp:positionV relativeFrom="paragraph">
                <wp:posOffset>-147955</wp:posOffset>
              </wp:positionV>
              <wp:extent cx="12700" cy="305435"/>
              <wp:effectExtent l="0" t="0" r="0" b="0"/>
              <wp:wrapNone/>
              <wp:docPr id="18" name="Rectángulo 18"/>
              <wp:cNvGraphicFramePr/>
              <a:graphic xmlns:a="http://schemas.openxmlformats.org/drawingml/2006/main">
                <a:graphicData uri="http://schemas.microsoft.com/office/word/2010/wordprocessingShape">
                  <wps:wsp>
                    <wps:cNvSpPr/>
                    <wps:spPr>
                      <a:xfrm>
                        <a:off x="0" y="0"/>
                        <a:ext cx="12700" cy="3054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10FC69" id="Rectángulo 18" o:spid="_x0000_s1026" style="position:absolute;margin-left:257.6pt;margin-top:-11.65pt;width:1pt;height:2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" fillcolor="black [3213]" stroked="f" strokeweight="1pt"/>
          </w:pict>
        </mc:Fallback>
      </mc:AlternateContent>
    </w:r>
  </w:p>
  <w:p w14:paraId="1F8098EC" w14:textId="77777777" w:rsidR="00E9267E" w:rsidRDefault="00E9267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4F732" w14:textId="1315AC62" w:rsidR="00E9267E" w:rsidRDefault="006E2701" w:rsidP="00387169">
    <w:pPr>
      <w:jc w:val="center"/>
    </w:pPr>
    <w:sdt>
      <w:sdtPr>
        <w:id w:val="-2096780992"/>
        <w:docPartObj>
          <w:docPartGallery w:val="Page Numbers (Margins)"/>
          <w:docPartUnique/>
        </w:docPartObj>
      </w:sdtPr>
      <w:sdtEndPr/>
      <w:sdtContent>
        <w:r w:rsidR="007832D6">
          <w:rPr>
            <w:noProof/>
          </w:rPr>
          <mc:AlternateContent>
            <mc:Choice Requires="wps">
              <w:drawing>
                <wp:anchor distT="0" distB="0" distL="114300" distR="114300" simplePos="0" relativeHeight="251658272" behindDoc="0" locked="0" layoutInCell="0" allowOverlap="1" wp14:anchorId="3819D902" wp14:editId="02CCEB5B">
                  <wp:simplePos x="0" y="0"/>
                  <wp:positionH relativeFrom="leftMargin">
                    <wp:align>center</wp:align>
                  </wp:positionH>
                  <wp:positionV relativeFrom="margin">
                    <wp:align>bottom</wp:align>
                  </wp:positionV>
                  <wp:extent cx="510540" cy="2183130"/>
                  <wp:effectExtent l="0" t="0" r="3810" b="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FD5D" w14:textId="77777777" w:rsidR="007832D6" w:rsidRDefault="007832D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819D902" id="Rectángulo 30" o:spid="_x0000_s1030" style="position:absolute;left:0;text-align:left;margin-left:0;margin-top:0;width:40.2pt;height:171.9pt;z-index:25165827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" o:allowincell="f" filled="f" stroked="f">
                  <v:textbox style="layout-flow:vertical;mso-layout-flow-alt:bottom-to-top;mso-fit-shape-to-text:t">
                    <w:txbxContent>
                      <w:p w14:paraId="52A6FD5D" w14:textId="77777777" w:rsidR="007832D6" w:rsidRDefault="007832D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9267E" w:rsidRPr="008C4064">
      <w:rPr>
        <w:noProof/>
      </w:rPr>
      <w:drawing>
        <wp:anchor distT="0" distB="0" distL="114300" distR="114300" simplePos="0" relativeHeight="251658261" behindDoc="1" locked="0" layoutInCell="1" allowOverlap="1" wp14:anchorId="40F87555" wp14:editId="212A7CC1">
          <wp:simplePos x="0" y="0"/>
          <wp:positionH relativeFrom="column">
            <wp:posOffset>4739640</wp:posOffset>
          </wp:positionH>
          <wp:positionV relativeFrom="paragraph">
            <wp:posOffset>-105410</wp:posOffset>
          </wp:positionV>
          <wp:extent cx="889000" cy="266700"/>
          <wp:effectExtent l="0" t="0" r="635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9000" cy="266700"/>
                  </a:xfrm>
                  <a:prstGeom prst="rect">
                    <a:avLst/>
                  </a:prstGeom>
                </pic:spPr>
              </pic:pic>
            </a:graphicData>
          </a:graphic>
          <wp14:sizeRelH relativeFrom="page">
            <wp14:pctWidth>0</wp14:pctWidth>
          </wp14:sizeRelH>
          <wp14:sizeRelV relativeFrom="page">
            <wp14:pctHeight>0</wp14:pctHeight>
          </wp14:sizeRelV>
        </wp:anchor>
      </w:drawing>
    </w:r>
    <w:r w:rsidR="00E9267E" w:rsidRPr="008C4064">
      <w:rPr>
        <w:noProof/>
      </w:rPr>
      <mc:AlternateContent>
        <mc:Choice Requires="wps">
          <w:drawing>
            <wp:anchor distT="0" distB="0" distL="114300" distR="114300" simplePos="0" relativeHeight="251658263" behindDoc="0" locked="0" layoutInCell="1" allowOverlap="1" wp14:anchorId="17404757" wp14:editId="733F09A7">
              <wp:simplePos x="0" y="0"/>
              <wp:positionH relativeFrom="column">
                <wp:posOffset>5742940</wp:posOffset>
              </wp:positionH>
              <wp:positionV relativeFrom="paragraph">
                <wp:posOffset>-147955</wp:posOffset>
              </wp:positionV>
              <wp:extent cx="12700" cy="305435"/>
              <wp:effectExtent l="0" t="0" r="0" b="0"/>
              <wp:wrapNone/>
              <wp:docPr id="14" name="Rectángulo 14"/>
              <wp:cNvGraphicFramePr/>
              <a:graphic xmlns:a="http://schemas.openxmlformats.org/drawingml/2006/main">
                <a:graphicData uri="http://schemas.microsoft.com/office/word/2010/wordprocessingShape">
                  <wps:wsp>
                    <wps:cNvSpPr/>
                    <wps:spPr>
                      <a:xfrm>
                        <a:off x="0" y="0"/>
                        <a:ext cx="12700" cy="3054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A8657C" id="Rectángulo 14" o:spid="_x0000_s1026" style="position:absolute;margin-left:452.2pt;margin-top:-11.65pt;width:1pt;height:2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" fillcolor="black [3213]" stroked="f" strokeweight="1pt"/>
          </w:pict>
        </mc:Fallback>
      </mc:AlternateContent>
    </w:r>
    <w:r w:rsidR="00E9267E" w:rsidRPr="008C4064">
      <w:rPr>
        <w:noProof/>
      </w:rPr>
      <mc:AlternateContent>
        <mc:Choice Requires="wps">
          <w:drawing>
            <wp:anchor distT="0" distB="0" distL="114300" distR="114300" simplePos="0" relativeHeight="251658262" behindDoc="0" locked="0" layoutInCell="1" allowOverlap="1" wp14:anchorId="78E84525" wp14:editId="10AFB886">
              <wp:simplePos x="0" y="0"/>
              <wp:positionH relativeFrom="column">
                <wp:posOffset>5758815</wp:posOffset>
              </wp:positionH>
              <wp:positionV relativeFrom="paragraph">
                <wp:posOffset>-155575</wp:posOffset>
              </wp:positionV>
              <wp:extent cx="3155950" cy="414655"/>
              <wp:effectExtent l="0" t="0" r="6350" b="4445"/>
              <wp:wrapNone/>
              <wp:docPr id="13" name="Cuadro de texto 13"/>
              <wp:cNvGraphicFramePr/>
              <a:graphic xmlns:a="http://schemas.openxmlformats.org/drawingml/2006/main">
                <a:graphicData uri="http://schemas.microsoft.com/office/word/2010/wordprocessingShape">
                  <wps:wsp>
                    <wps:cNvSpPr txBox="1"/>
                    <wps:spPr>
                      <a:xfrm>
                        <a:off x="0" y="0"/>
                        <a:ext cx="3155950" cy="414655"/>
                      </a:xfrm>
                      <a:prstGeom prst="rect">
                        <a:avLst/>
                      </a:prstGeom>
                      <a:solidFill>
                        <a:schemeClr val="lt1"/>
                      </a:solidFill>
                      <a:ln w="6350">
                        <a:noFill/>
                      </a:ln>
                    </wps:spPr>
                    <wps:txbx>
                      <w:txbxContent>
                        <w:p w14:paraId="3C3029D1" w14:textId="77777777" w:rsidR="002178A6" w:rsidRPr="008C4064" w:rsidRDefault="002178A6" w:rsidP="002178A6">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37414C4C" w14:textId="77777777" w:rsidR="00E9267E" w:rsidRPr="008C4064" w:rsidRDefault="00E9267E" w:rsidP="00387169">
                          <w:pPr>
                            <w:rPr>
                              <w:rFonts w:ascii="Titillium Web" w:hAnsi="Titillium We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84525" id="_x0000_t202" coordsize="21600,21600" o:spt="202" path="m,l,21600r21600,l21600,xe">
              <v:stroke joinstyle="miter"/>
              <v:path gradientshapeok="t" o:connecttype="rect"/>
            </v:shapetype>
            <v:shape id="Cuadro de texto 13" o:spid="_x0000_s1031" type="#_x0000_t202" style="position:absolute;left:0;text-align:left;margin-left:453.45pt;margin-top:-12.25pt;width:248.5pt;height:3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" fillcolor="white [3201]" stroked="f" strokeweight=".5pt">
              <v:textbox>
                <w:txbxContent>
                  <w:p w14:paraId="3C3029D1" w14:textId="77777777" w:rsidR="002178A6" w:rsidRPr="008C4064" w:rsidRDefault="002178A6" w:rsidP="002178A6">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37414C4C" w14:textId="77777777" w:rsidR="00E9267E" w:rsidRPr="008C4064" w:rsidRDefault="00E9267E" w:rsidP="00387169">
                    <w:pPr>
                      <w:rPr>
                        <w:rFonts w:ascii="Titillium Web" w:hAnsi="Titillium Web"/>
                        <w:bCs/>
                        <w:sz w:val="16"/>
                        <w:szCs w:val="16"/>
                      </w:rPr>
                    </w:pPr>
                  </w:p>
                </w:txbxContent>
              </v:textbox>
            </v:shape>
          </w:pict>
        </mc:Fallback>
      </mc:AlternateContent>
    </w:r>
    <w:r w:rsidR="00E9267E">
      <w:rPr>
        <w:noProof/>
      </w:rPr>
      <w:drawing>
        <wp:anchor distT="0" distB="0" distL="114300" distR="114300" simplePos="0" relativeHeight="251658264" behindDoc="1" locked="0" layoutInCell="1" allowOverlap="1" wp14:anchorId="5843947C" wp14:editId="2CED03FB">
          <wp:simplePos x="0" y="0"/>
          <wp:positionH relativeFrom="column">
            <wp:posOffset>-1250257</wp:posOffset>
          </wp:positionH>
          <wp:positionV relativeFrom="paragraph">
            <wp:posOffset>369983</wp:posOffset>
          </wp:positionV>
          <wp:extent cx="10451805" cy="8342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ca-sup.jpg"/>
                  <pic:cNvPicPr/>
                </pic:nvPicPr>
                <pic:blipFill>
                  <a:blip r:embed="rId2">
                    <a:extLst>
                      <a:ext uri="{28A0092B-C50C-407E-A947-70E740481C1C}">
                        <a14:useLocalDpi xmlns:a14="http://schemas.microsoft.com/office/drawing/2010/main" val="0"/>
                      </a:ext>
                    </a:extLst>
                  </a:blip>
                  <a:stretch>
                    <a:fillRect/>
                  </a:stretch>
                </pic:blipFill>
                <pic:spPr>
                  <a:xfrm>
                    <a:off x="0" y="0"/>
                    <a:ext cx="13129558" cy="104792"/>
                  </a:xfrm>
                  <a:prstGeom prst="rect">
                    <a:avLst/>
                  </a:prstGeom>
                </pic:spPr>
              </pic:pic>
            </a:graphicData>
          </a:graphic>
          <wp14:sizeRelH relativeFrom="page">
            <wp14:pctWidth>0</wp14:pctWidth>
          </wp14:sizeRelH>
          <wp14:sizeRelV relativeFrom="page">
            <wp14:pctHeight>0</wp14:pctHeight>
          </wp14:sizeRelV>
        </wp:anchor>
      </w:drawing>
    </w:r>
  </w:p>
  <w:p w14:paraId="4E9C2BA7" w14:textId="77777777" w:rsidR="00E9267E" w:rsidRDefault="00E9267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5966" w14:textId="50DA43C0" w:rsidR="00B44606" w:rsidRDefault="006E2701" w:rsidP="00116BCE">
    <w:pPr>
      <w:pStyle w:val="Encabezado"/>
    </w:pPr>
    <w:sdt>
      <w:sdtPr>
        <w:id w:val="-1060403398"/>
        <w:docPartObj>
          <w:docPartGallery w:val="Page Numbers (Margins)"/>
          <w:docPartUnique/>
        </w:docPartObj>
      </w:sdtPr>
      <w:sdtEndPr/>
      <w:sdtContent>
        <w:r w:rsidR="007832D6">
          <w:rPr>
            <w:noProof/>
          </w:rPr>
          <mc:AlternateContent>
            <mc:Choice Requires="wps">
              <w:drawing>
                <wp:anchor distT="0" distB="0" distL="114300" distR="114300" simplePos="0" relativeHeight="251658273" behindDoc="0" locked="0" layoutInCell="0" allowOverlap="1" wp14:anchorId="49808B07" wp14:editId="164D5EA0">
                  <wp:simplePos x="0" y="0"/>
                  <wp:positionH relativeFrom="leftMargin">
                    <wp:align>center</wp:align>
                  </wp:positionH>
                  <wp:positionV relativeFrom="margin">
                    <wp:align>bottom</wp:align>
                  </wp:positionV>
                  <wp:extent cx="510540" cy="2183130"/>
                  <wp:effectExtent l="0" t="0" r="381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5D96" w14:textId="77777777" w:rsidR="007832D6" w:rsidRDefault="007832D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9808B07" id="Rectángulo 31" o:spid="_x0000_s1033" style="position:absolute;margin-left:0;margin-top:0;width:40.2pt;height:171.9pt;z-index:251658273;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" o:allowincell="f" filled="f" stroked="f">
                  <v:textbox style="layout-flow:vertical;mso-layout-flow-alt:bottom-to-top;mso-fit-shape-to-text:t">
                    <w:txbxContent>
                      <w:p w14:paraId="63625D96" w14:textId="77777777" w:rsidR="007832D6" w:rsidRDefault="007832D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9267E" w:rsidRPr="00B44606">
      <w:rPr>
        <w:noProof/>
      </w:rPr>
      <w:drawing>
        <wp:anchor distT="0" distB="0" distL="114300" distR="114300" simplePos="0" relativeHeight="251658243" behindDoc="1" locked="0" layoutInCell="1" allowOverlap="1" wp14:anchorId="3F7714F6" wp14:editId="604CCF21">
          <wp:simplePos x="0" y="0"/>
          <wp:positionH relativeFrom="column">
            <wp:posOffset>4742180</wp:posOffset>
          </wp:positionH>
          <wp:positionV relativeFrom="paragraph">
            <wp:posOffset>-74295</wp:posOffset>
          </wp:positionV>
          <wp:extent cx="889000" cy="266700"/>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9000" cy="266700"/>
                  </a:xfrm>
                  <a:prstGeom prst="rect">
                    <a:avLst/>
                  </a:prstGeom>
                </pic:spPr>
              </pic:pic>
            </a:graphicData>
          </a:graphic>
          <wp14:sizeRelH relativeFrom="page">
            <wp14:pctWidth>0</wp14:pctWidth>
          </wp14:sizeRelH>
          <wp14:sizeRelV relativeFrom="page">
            <wp14:pctHeight>0</wp14:pctHeight>
          </wp14:sizeRelV>
        </wp:anchor>
      </w:drawing>
    </w:r>
    <w:r w:rsidR="00E9267E">
      <w:rPr>
        <w:noProof/>
      </w:rPr>
      <mc:AlternateContent>
        <mc:Choice Requires="wps">
          <w:drawing>
            <wp:anchor distT="0" distB="0" distL="114300" distR="114300" simplePos="0" relativeHeight="251658245" behindDoc="0" locked="0" layoutInCell="1" allowOverlap="1" wp14:anchorId="75FFC240" wp14:editId="148A4367">
              <wp:simplePos x="0" y="0"/>
              <wp:positionH relativeFrom="column">
                <wp:posOffset>5727700</wp:posOffset>
              </wp:positionH>
              <wp:positionV relativeFrom="paragraph">
                <wp:posOffset>-116840</wp:posOffset>
              </wp:positionV>
              <wp:extent cx="12700" cy="305435"/>
              <wp:effectExtent l="0" t="0" r="25400" b="0"/>
              <wp:wrapNone/>
              <wp:docPr id="37" name="Rectángulo 37"/>
              <wp:cNvGraphicFramePr/>
              <a:graphic xmlns:a="http://schemas.openxmlformats.org/drawingml/2006/main">
                <a:graphicData uri="http://schemas.microsoft.com/office/word/2010/wordprocessingShape">
                  <wps:wsp>
                    <wps:cNvSpPr/>
                    <wps:spPr>
                      <a:xfrm>
                        <a:off x="0" y="0"/>
                        <a:ext cx="12700" cy="3054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CDBF48" id="Rectángulo 37" o:spid="_x0000_s1026" style="position:absolute;margin-left:451pt;margin-top:-9.2pt;width: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" fillcolor="black [3213]" stroked="f" strokeweight="1pt"/>
          </w:pict>
        </mc:Fallback>
      </mc:AlternateContent>
    </w:r>
    <w:r w:rsidR="00E9267E">
      <w:rPr>
        <w:noProof/>
      </w:rPr>
      <mc:AlternateContent>
        <mc:Choice Requires="wps">
          <w:drawing>
            <wp:anchor distT="0" distB="0" distL="114300" distR="114300" simplePos="0" relativeHeight="251658244" behindDoc="0" locked="0" layoutInCell="1" allowOverlap="1" wp14:anchorId="041F515F" wp14:editId="571ADFBF">
              <wp:simplePos x="0" y="0"/>
              <wp:positionH relativeFrom="column">
                <wp:posOffset>5829935</wp:posOffset>
              </wp:positionH>
              <wp:positionV relativeFrom="paragraph">
                <wp:posOffset>-170180</wp:posOffset>
              </wp:positionV>
              <wp:extent cx="3156033" cy="414655"/>
              <wp:effectExtent l="0" t="0" r="6350" b="4445"/>
              <wp:wrapNone/>
              <wp:docPr id="34" name="Cuadro de texto 34"/>
              <wp:cNvGraphicFramePr/>
              <a:graphic xmlns:a="http://schemas.openxmlformats.org/drawingml/2006/main">
                <a:graphicData uri="http://schemas.microsoft.com/office/word/2010/wordprocessingShape">
                  <wps:wsp>
                    <wps:cNvSpPr txBox="1"/>
                    <wps:spPr>
                      <a:xfrm>
                        <a:off x="0" y="0"/>
                        <a:ext cx="3156033" cy="414655"/>
                      </a:xfrm>
                      <a:prstGeom prst="rect">
                        <a:avLst/>
                      </a:prstGeom>
                      <a:solidFill>
                        <a:schemeClr val="lt1"/>
                      </a:solidFill>
                      <a:ln w="6350">
                        <a:noFill/>
                      </a:ln>
                    </wps:spPr>
                    <wps:txbx>
                      <w:txbxContent>
                        <w:p w14:paraId="323CE9AD" w14:textId="77777777" w:rsidR="002178A6" w:rsidRPr="008C4064" w:rsidRDefault="002178A6" w:rsidP="002178A6">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7947ECA8" w14:textId="77777777" w:rsidR="008C4064" w:rsidRPr="008C4064" w:rsidRDefault="008C4064" w:rsidP="008C4064">
                          <w:pPr>
                            <w:rPr>
                              <w:rFonts w:ascii="Titillium Web" w:hAnsi="Titillium We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F515F" id="_x0000_t202" coordsize="21600,21600" o:spt="202" path="m,l,21600r21600,l21600,xe">
              <v:stroke joinstyle="miter"/>
              <v:path gradientshapeok="t" o:connecttype="rect"/>
            </v:shapetype>
            <v:shape id="Cuadro de texto 34" o:spid="_x0000_s1034" type="#_x0000_t202" style="position:absolute;margin-left:459.05pt;margin-top:-13.4pt;width:248.5pt;height:3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" fillcolor="white [3201]" stroked="f" strokeweight=".5pt">
              <v:textbox>
                <w:txbxContent>
                  <w:p w14:paraId="323CE9AD" w14:textId="77777777" w:rsidR="002178A6" w:rsidRPr="008C4064" w:rsidRDefault="002178A6" w:rsidP="002178A6">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7947ECA8" w14:textId="77777777" w:rsidR="008C4064" w:rsidRPr="008C4064" w:rsidRDefault="008C4064" w:rsidP="008C4064">
                    <w:pPr>
                      <w:rPr>
                        <w:rFonts w:ascii="Titillium Web" w:hAnsi="Titillium Web"/>
                        <w:bCs/>
                        <w:sz w:val="16"/>
                        <w:szCs w:val="16"/>
                      </w:rPr>
                    </w:pPr>
                  </w:p>
                </w:txbxContent>
              </v:textbox>
            </v:shape>
          </w:pict>
        </mc:Fallback>
      </mc:AlternateContent>
    </w:r>
    <w:r w:rsidR="00D8010C">
      <w:rPr>
        <w:noProof/>
      </w:rPr>
      <w:drawing>
        <wp:anchor distT="0" distB="0" distL="114300" distR="114300" simplePos="0" relativeHeight="251658242" behindDoc="1" locked="0" layoutInCell="1" allowOverlap="1" wp14:anchorId="0F6C9CDD" wp14:editId="12E8DA21">
          <wp:simplePos x="0" y="0"/>
          <wp:positionH relativeFrom="column">
            <wp:posOffset>-1431010</wp:posOffset>
          </wp:positionH>
          <wp:positionV relativeFrom="paragraph">
            <wp:posOffset>457865</wp:posOffset>
          </wp:positionV>
          <wp:extent cx="10611293" cy="8469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ca-sup.jpg"/>
                  <pic:cNvPicPr/>
                </pic:nvPicPr>
                <pic:blipFill>
                  <a:blip r:embed="rId2">
                    <a:extLst>
                      <a:ext uri="{28A0092B-C50C-407E-A947-70E740481C1C}">
                        <a14:useLocalDpi xmlns:a14="http://schemas.microsoft.com/office/drawing/2010/main" val="0"/>
                      </a:ext>
                    </a:extLst>
                  </a:blip>
                  <a:stretch>
                    <a:fillRect/>
                  </a:stretch>
                </pic:blipFill>
                <pic:spPr>
                  <a:xfrm flipV="1">
                    <a:off x="0" y="0"/>
                    <a:ext cx="12559283" cy="10024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33B6A" w14:textId="5A546029" w:rsidR="00E9267E" w:rsidRDefault="006E2701" w:rsidP="00116BCE">
    <w:pPr>
      <w:pStyle w:val="Encabezado"/>
    </w:pPr>
    <w:sdt>
      <w:sdtPr>
        <w:id w:val="-470665702"/>
        <w:docPartObj>
          <w:docPartGallery w:val="Page Numbers (Margins)"/>
          <w:docPartUnique/>
        </w:docPartObj>
      </w:sdtPr>
      <w:sdtEndPr/>
      <w:sdtContent>
        <w:r w:rsidR="007832D6">
          <w:rPr>
            <w:noProof/>
          </w:rPr>
          <mc:AlternateContent>
            <mc:Choice Requires="wps">
              <w:drawing>
                <wp:anchor distT="0" distB="0" distL="114300" distR="114300" simplePos="0" relativeHeight="251658271" behindDoc="0" locked="0" layoutInCell="0" allowOverlap="1" wp14:anchorId="70842236" wp14:editId="1B4244C0">
                  <wp:simplePos x="0" y="0"/>
                  <wp:positionH relativeFrom="leftMargin">
                    <wp:align>center</wp:align>
                  </wp:positionH>
                  <wp:positionV relativeFrom="margin">
                    <wp:align>bottom</wp:align>
                  </wp:positionV>
                  <wp:extent cx="510540" cy="2183130"/>
                  <wp:effectExtent l="0" t="0" r="381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53ED" w14:textId="77777777" w:rsidR="007832D6" w:rsidRDefault="007832D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842236" id="Rectángulo 29" o:spid="_x0000_s1036" style="position:absolute;margin-left:0;margin-top:0;width:40.2pt;height:171.9pt;z-index:251658271;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" o:allowincell="f" filled="f" stroked="f">
                  <v:textbox style="layout-flow:vertical;mso-layout-flow-alt:bottom-to-top;mso-fit-shape-to-text:t">
                    <w:txbxContent>
                      <w:p w14:paraId="182153ED" w14:textId="77777777" w:rsidR="007832D6" w:rsidRDefault="007832D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9267E">
      <w:rPr>
        <w:noProof/>
      </w:rPr>
      <w:drawing>
        <wp:anchor distT="0" distB="0" distL="114300" distR="114300" simplePos="0" relativeHeight="251658257" behindDoc="1" locked="0" layoutInCell="1" allowOverlap="1" wp14:anchorId="6EFB4199" wp14:editId="38108098">
          <wp:simplePos x="0" y="0"/>
          <wp:positionH relativeFrom="column">
            <wp:posOffset>-1431010</wp:posOffset>
          </wp:positionH>
          <wp:positionV relativeFrom="paragraph">
            <wp:posOffset>457865</wp:posOffset>
          </wp:positionV>
          <wp:extent cx="10611293" cy="84692"/>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ca-sup.jpg"/>
                  <pic:cNvPicPr/>
                </pic:nvPicPr>
                <pic:blipFill>
                  <a:blip r:embed="rId1">
                    <a:extLst>
                      <a:ext uri="{28A0092B-C50C-407E-A947-70E740481C1C}">
                        <a14:useLocalDpi xmlns:a14="http://schemas.microsoft.com/office/drawing/2010/main" val="0"/>
                      </a:ext>
                    </a:extLst>
                  </a:blip>
                  <a:stretch>
                    <a:fillRect/>
                  </a:stretch>
                </pic:blipFill>
                <pic:spPr>
                  <a:xfrm flipV="1">
                    <a:off x="0" y="0"/>
                    <a:ext cx="12559283" cy="100240"/>
                  </a:xfrm>
                  <a:prstGeom prst="rect">
                    <a:avLst/>
                  </a:prstGeom>
                </pic:spPr>
              </pic:pic>
            </a:graphicData>
          </a:graphic>
          <wp14:sizeRelH relativeFrom="page">
            <wp14:pctWidth>0</wp14:pctWidth>
          </wp14:sizeRelH>
          <wp14:sizeRelV relativeFrom="page">
            <wp14:pctHeight>0</wp14:pctHeight>
          </wp14:sizeRelV>
        </wp:anchor>
      </w:drawing>
    </w:r>
    <w:r w:rsidR="00E9267E">
      <w:rPr>
        <w:noProof/>
      </w:rPr>
      <mc:AlternateContent>
        <mc:Choice Requires="wps">
          <w:drawing>
            <wp:anchor distT="0" distB="0" distL="114300" distR="114300" simplePos="0" relativeHeight="251658260" behindDoc="0" locked="0" layoutInCell="1" allowOverlap="1" wp14:anchorId="6C22245A" wp14:editId="74D9886E">
              <wp:simplePos x="0" y="0"/>
              <wp:positionH relativeFrom="column">
                <wp:posOffset>3350318</wp:posOffset>
              </wp:positionH>
              <wp:positionV relativeFrom="paragraph">
                <wp:posOffset>-170180</wp:posOffset>
              </wp:positionV>
              <wp:extent cx="12700" cy="305435"/>
              <wp:effectExtent l="0" t="0" r="0" b="0"/>
              <wp:wrapNone/>
              <wp:docPr id="9" name="Rectángulo 9"/>
              <wp:cNvGraphicFramePr/>
              <a:graphic xmlns:a="http://schemas.openxmlformats.org/drawingml/2006/main">
                <a:graphicData uri="http://schemas.microsoft.com/office/word/2010/wordprocessingShape">
                  <wps:wsp>
                    <wps:cNvSpPr/>
                    <wps:spPr>
                      <a:xfrm>
                        <a:off x="0" y="0"/>
                        <a:ext cx="12700" cy="3054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2B17C8" id="Rectángulo 9" o:spid="_x0000_s1026" style="position:absolute;margin-left:263.8pt;margin-top:-13.4pt;width:1pt;height:2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" fillcolor="black [3213]" stroked="f" strokeweight="1pt"/>
          </w:pict>
        </mc:Fallback>
      </mc:AlternateContent>
    </w:r>
    <w:r w:rsidR="00E9267E">
      <w:rPr>
        <w:noProof/>
      </w:rPr>
      <mc:AlternateContent>
        <mc:Choice Requires="wps">
          <w:drawing>
            <wp:anchor distT="0" distB="0" distL="114300" distR="114300" simplePos="0" relativeHeight="251658259" behindDoc="0" locked="0" layoutInCell="1" allowOverlap="1" wp14:anchorId="5853C7FD" wp14:editId="212C21A2">
              <wp:simplePos x="0" y="0"/>
              <wp:positionH relativeFrom="column">
                <wp:posOffset>3384522</wp:posOffset>
              </wp:positionH>
              <wp:positionV relativeFrom="paragraph">
                <wp:posOffset>-238870</wp:posOffset>
              </wp:positionV>
              <wp:extent cx="3156033" cy="414655"/>
              <wp:effectExtent l="0" t="0" r="6350" b="4445"/>
              <wp:wrapNone/>
              <wp:docPr id="10" name="Cuadro de texto 10"/>
              <wp:cNvGraphicFramePr/>
              <a:graphic xmlns:a="http://schemas.openxmlformats.org/drawingml/2006/main">
                <a:graphicData uri="http://schemas.microsoft.com/office/word/2010/wordprocessingShape">
                  <wps:wsp>
                    <wps:cNvSpPr txBox="1"/>
                    <wps:spPr>
                      <a:xfrm>
                        <a:off x="0" y="0"/>
                        <a:ext cx="3156033" cy="414655"/>
                      </a:xfrm>
                      <a:prstGeom prst="rect">
                        <a:avLst/>
                      </a:prstGeom>
                      <a:solidFill>
                        <a:schemeClr val="lt1"/>
                      </a:solidFill>
                      <a:ln w="6350">
                        <a:noFill/>
                      </a:ln>
                    </wps:spPr>
                    <wps:txbx>
                      <w:txbxContent>
                        <w:p w14:paraId="2763BF9F" w14:textId="77777777" w:rsidR="002178A6" w:rsidRPr="008C4064" w:rsidRDefault="002178A6" w:rsidP="002178A6">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33F17BFD" w14:textId="77777777" w:rsidR="00E9267E" w:rsidRPr="008C4064" w:rsidRDefault="00E9267E" w:rsidP="008C4064">
                          <w:pPr>
                            <w:rPr>
                              <w:rFonts w:ascii="Titillium Web" w:hAnsi="Titillium We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3C7FD" id="_x0000_t202" coordsize="21600,21600" o:spt="202" path="m,l,21600r21600,l21600,xe">
              <v:stroke joinstyle="miter"/>
              <v:path gradientshapeok="t" o:connecttype="rect"/>
            </v:shapetype>
            <v:shape id="Cuadro de texto 10" o:spid="_x0000_s1037" type="#_x0000_t202" style="position:absolute;margin-left:266.5pt;margin-top:-18.8pt;width:248.5pt;height:32.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" fillcolor="white [3201]" stroked="f" strokeweight=".5pt">
              <v:textbox>
                <w:txbxContent>
                  <w:p w14:paraId="2763BF9F" w14:textId="77777777" w:rsidR="002178A6" w:rsidRPr="008C4064" w:rsidRDefault="002178A6" w:rsidP="002178A6">
                    <w:pPr>
                      <w:pStyle w:val="Encabezado"/>
                      <w:tabs>
                        <w:tab w:val="clear" w:pos="4419"/>
                      </w:tabs>
                      <w:spacing w:line="240" w:lineRule="auto"/>
                      <w:rPr>
                        <w:rFonts w:ascii="Titillium Web" w:hAnsi="Titillium Web"/>
                        <w:bCs/>
                        <w:sz w:val="16"/>
                        <w:szCs w:val="16"/>
                      </w:rPr>
                    </w:pPr>
                    <w:r w:rsidRPr="008C4064">
                      <w:rPr>
                        <w:rFonts w:ascii="Titillium Web" w:hAnsi="Titillium Web"/>
                        <w:bCs/>
                        <w:sz w:val="16"/>
                        <w:szCs w:val="16"/>
                      </w:rPr>
                      <w:t xml:space="preserve">Informe anual </w:t>
                    </w:r>
                    <w:r>
                      <w:rPr>
                        <w:rFonts w:ascii="Titillium Web" w:hAnsi="Titillium Web"/>
                        <w:bCs/>
                        <w:sz w:val="16"/>
                        <w:szCs w:val="16"/>
                      </w:rPr>
                      <w:t>del Sistema de Gestión para la Protección de los Datos Personales</w:t>
                    </w:r>
                    <w:r w:rsidRPr="008C4064">
                      <w:rPr>
                        <w:rFonts w:ascii="Titillium Web" w:hAnsi="Titillium Web"/>
                        <w:bCs/>
                        <w:sz w:val="16"/>
                        <w:szCs w:val="16"/>
                      </w:rPr>
                      <w:t xml:space="preserve"> </w:t>
                    </w:r>
                    <w:r>
                      <w:rPr>
                        <w:rFonts w:ascii="Titillium Web" w:hAnsi="Titillium Web"/>
                        <w:bCs/>
                        <w:sz w:val="16"/>
                        <w:szCs w:val="16"/>
                      </w:rPr>
                      <w:t xml:space="preserve">| </w:t>
                    </w:r>
                    <w:r>
                      <w:rPr>
                        <w:rFonts w:ascii="Titillium Web" w:hAnsi="Titillium Web"/>
                        <w:b/>
                        <w:color w:val="7030A0"/>
                        <w:sz w:val="16"/>
                        <w:szCs w:val="16"/>
                      </w:rPr>
                      <w:t>2020</w:t>
                    </w:r>
                  </w:p>
                  <w:p w14:paraId="33F17BFD" w14:textId="77777777" w:rsidR="00E9267E" w:rsidRPr="008C4064" w:rsidRDefault="00E9267E" w:rsidP="008C4064">
                    <w:pPr>
                      <w:rPr>
                        <w:rFonts w:ascii="Titillium Web" w:hAnsi="Titillium Web"/>
                        <w:bCs/>
                        <w:sz w:val="16"/>
                        <w:szCs w:val="16"/>
                      </w:rPr>
                    </w:pPr>
                  </w:p>
                </w:txbxContent>
              </v:textbox>
            </v:shape>
          </w:pict>
        </mc:Fallback>
      </mc:AlternateContent>
    </w:r>
    <w:r w:rsidR="00E9267E" w:rsidRPr="00B44606">
      <w:rPr>
        <w:noProof/>
      </w:rPr>
      <w:drawing>
        <wp:anchor distT="0" distB="0" distL="114300" distR="114300" simplePos="0" relativeHeight="251658258" behindDoc="1" locked="0" layoutInCell="1" allowOverlap="1" wp14:anchorId="35130CD5" wp14:editId="36E01E12">
          <wp:simplePos x="0" y="0"/>
          <wp:positionH relativeFrom="column">
            <wp:posOffset>2364740</wp:posOffset>
          </wp:positionH>
          <wp:positionV relativeFrom="paragraph">
            <wp:posOffset>-158750</wp:posOffset>
          </wp:positionV>
          <wp:extent cx="889000" cy="2667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9000" cy="266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508"/>
    <w:multiLevelType w:val="hybridMultilevel"/>
    <w:tmpl w:val="1BACDC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45D67"/>
    <w:multiLevelType w:val="hybridMultilevel"/>
    <w:tmpl w:val="2876B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12005"/>
    <w:multiLevelType w:val="hybridMultilevel"/>
    <w:tmpl w:val="545484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1283"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6031443"/>
    <w:multiLevelType w:val="hybridMultilevel"/>
    <w:tmpl w:val="B1F6E14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6E92CDC"/>
    <w:multiLevelType w:val="hybridMultilevel"/>
    <w:tmpl w:val="82765D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EC232A"/>
    <w:multiLevelType w:val="hybridMultilevel"/>
    <w:tmpl w:val="95BA9DC0"/>
    <w:lvl w:ilvl="0" w:tplc="5A222012">
      <w:start w:val="1"/>
      <w:numFmt w:val="bullet"/>
      <w:lvlText w:val=""/>
      <w:lvlJc w:val="left"/>
      <w:pPr>
        <w:tabs>
          <w:tab w:val="num" w:pos="720"/>
        </w:tabs>
        <w:ind w:left="720" w:hanging="360"/>
      </w:pPr>
      <w:rPr>
        <w:rFonts w:ascii="Wingdings" w:hAnsi="Wingdings" w:hint="default"/>
      </w:rPr>
    </w:lvl>
    <w:lvl w:ilvl="1" w:tplc="DA16FB40" w:tentative="1">
      <w:start w:val="1"/>
      <w:numFmt w:val="bullet"/>
      <w:lvlText w:val=""/>
      <w:lvlJc w:val="left"/>
      <w:pPr>
        <w:tabs>
          <w:tab w:val="num" w:pos="1440"/>
        </w:tabs>
        <w:ind w:left="1440" w:hanging="360"/>
      </w:pPr>
      <w:rPr>
        <w:rFonts w:ascii="Wingdings" w:hAnsi="Wingdings" w:hint="default"/>
      </w:rPr>
    </w:lvl>
    <w:lvl w:ilvl="2" w:tplc="66AC4C42" w:tentative="1">
      <w:start w:val="1"/>
      <w:numFmt w:val="bullet"/>
      <w:lvlText w:val=""/>
      <w:lvlJc w:val="left"/>
      <w:pPr>
        <w:tabs>
          <w:tab w:val="num" w:pos="2160"/>
        </w:tabs>
        <w:ind w:left="2160" w:hanging="360"/>
      </w:pPr>
      <w:rPr>
        <w:rFonts w:ascii="Wingdings" w:hAnsi="Wingdings" w:hint="default"/>
      </w:rPr>
    </w:lvl>
    <w:lvl w:ilvl="3" w:tplc="E176E890" w:tentative="1">
      <w:start w:val="1"/>
      <w:numFmt w:val="bullet"/>
      <w:lvlText w:val=""/>
      <w:lvlJc w:val="left"/>
      <w:pPr>
        <w:tabs>
          <w:tab w:val="num" w:pos="2880"/>
        </w:tabs>
        <w:ind w:left="2880" w:hanging="360"/>
      </w:pPr>
      <w:rPr>
        <w:rFonts w:ascii="Wingdings" w:hAnsi="Wingdings" w:hint="default"/>
      </w:rPr>
    </w:lvl>
    <w:lvl w:ilvl="4" w:tplc="6E4CEBF4" w:tentative="1">
      <w:start w:val="1"/>
      <w:numFmt w:val="bullet"/>
      <w:lvlText w:val=""/>
      <w:lvlJc w:val="left"/>
      <w:pPr>
        <w:tabs>
          <w:tab w:val="num" w:pos="3600"/>
        </w:tabs>
        <w:ind w:left="3600" w:hanging="360"/>
      </w:pPr>
      <w:rPr>
        <w:rFonts w:ascii="Wingdings" w:hAnsi="Wingdings" w:hint="default"/>
      </w:rPr>
    </w:lvl>
    <w:lvl w:ilvl="5" w:tplc="8DDA75E6" w:tentative="1">
      <w:start w:val="1"/>
      <w:numFmt w:val="bullet"/>
      <w:lvlText w:val=""/>
      <w:lvlJc w:val="left"/>
      <w:pPr>
        <w:tabs>
          <w:tab w:val="num" w:pos="4320"/>
        </w:tabs>
        <w:ind w:left="4320" w:hanging="360"/>
      </w:pPr>
      <w:rPr>
        <w:rFonts w:ascii="Wingdings" w:hAnsi="Wingdings" w:hint="default"/>
      </w:rPr>
    </w:lvl>
    <w:lvl w:ilvl="6" w:tplc="936C4350" w:tentative="1">
      <w:start w:val="1"/>
      <w:numFmt w:val="bullet"/>
      <w:lvlText w:val=""/>
      <w:lvlJc w:val="left"/>
      <w:pPr>
        <w:tabs>
          <w:tab w:val="num" w:pos="5040"/>
        </w:tabs>
        <w:ind w:left="5040" w:hanging="360"/>
      </w:pPr>
      <w:rPr>
        <w:rFonts w:ascii="Wingdings" w:hAnsi="Wingdings" w:hint="default"/>
      </w:rPr>
    </w:lvl>
    <w:lvl w:ilvl="7" w:tplc="E43453EE" w:tentative="1">
      <w:start w:val="1"/>
      <w:numFmt w:val="bullet"/>
      <w:lvlText w:val=""/>
      <w:lvlJc w:val="left"/>
      <w:pPr>
        <w:tabs>
          <w:tab w:val="num" w:pos="5760"/>
        </w:tabs>
        <w:ind w:left="5760" w:hanging="360"/>
      </w:pPr>
      <w:rPr>
        <w:rFonts w:ascii="Wingdings" w:hAnsi="Wingdings" w:hint="default"/>
      </w:rPr>
    </w:lvl>
    <w:lvl w:ilvl="8" w:tplc="30B4D6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E302A1"/>
    <w:multiLevelType w:val="hybridMultilevel"/>
    <w:tmpl w:val="263E80A8"/>
    <w:lvl w:ilvl="0" w:tplc="1CB00B76">
      <w:start w:val="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7120601"/>
    <w:multiLevelType w:val="hybridMultilevel"/>
    <w:tmpl w:val="0C101746"/>
    <w:lvl w:ilvl="0" w:tplc="5138481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395A9F"/>
    <w:multiLevelType w:val="hybridMultilevel"/>
    <w:tmpl w:val="25F0D18A"/>
    <w:lvl w:ilvl="0" w:tplc="4DB204B6">
      <w:start w:val="1"/>
      <w:numFmt w:val="bullet"/>
      <w:lvlText w:val=""/>
      <w:lvlJc w:val="left"/>
      <w:pPr>
        <w:tabs>
          <w:tab w:val="num" w:pos="720"/>
        </w:tabs>
        <w:ind w:left="720" w:hanging="360"/>
      </w:pPr>
      <w:rPr>
        <w:rFonts w:ascii="Wingdings" w:hAnsi="Wingdings" w:hint="default"/>
      </w:rPr>
    </w:lvl>
    <w:lvl w:ilvl="1" w:tplc="28A223D0">
      <w:numFmt w:val="none"/>
      <w:lvlText w:val=""/>
      <w:lvlJc w:val="left"/>
      <w:pPr>
        <w:tabs>
          <w:tab w:val="num" w:pos="360"/>
        </w:tabs>
      </w:pPr>
    </w:lvl>
    <w:lvl w:ilvl="2" w:tplc="6F7676C4" w:tentative="1">
      <w:start w:val="1"/>
      <w:numFmt w:val="bullet"/>
      <w:lvlText w:val=""/>
      <w:lvlJc w:val="left"/>
      <w:pPr>
        <w:tabs>
          <w:tab w:val="num" w:pos="2160"/>
        </w:tabs>
        <w:ind w:left="2160" w:hanging="360"/>
      </w:pPr>
      <w:rPr>
        <w:rFonts w:ascii="Wingdings" w:hAnsi="Wingdings" w:hint="default"/>
      </w:rPr>
    </w:lvl>
    <w:lvl w:ilvl="3" w:tplc="DE1A2420" w:tentative="1">
      <w:start w:val="1"/>
      <w:numFmt w:val="bullet"/>
      <w:lvlText w:val=""/>
      <w:lvlJc w:val="left"/>
      <w:pPr>
        <w:tabs>
          <w:tab w:val="num" w:pos="2880"/>
        </w:tabs>
        <w:ind w:left="2880" w:hanging="360"/>
      </w:pPr>
      <w:rPr>
        <w:rFonts w:ascii="Wingdings" w:hAnsi="Wingdings" w:hint="default"/>
      </w:rPr>
    </w:lvl>
    <w:lvl w:ilvl="4" w:tplc="5246CB8A" w:tentative="1">
      <w:start w:val="1"/>
      <w:numFmt w:val="bullet"/>
      <w:lvlText w:val=""/>
      <w:lvlJc w:val="left"/>
      <w:pPr>
        <w:tabs>
          <w:tab w:val="num" w:pos="3600"/>
        </w:tabs>
        <w:ind w:left="3600" w:hanging="360"/>
      </w:pPr>
      <w:rPr>
        <w:rFonts w:ascii="Wingdings" w:hAnsi="Wingdings" w:hint="default"/>
      </w:rPr>
    </w:lvl>
    <w:lvl w:ilvl="5" w:tplc="E7D689A2" w:tentative="1">
      <w:start w:val="1"/>
      <w:numFmt w:val="bullet"/>
      <w:lvlText w:val=""/>
      <w:lvlJc w:val="left"/>
      <w:pPr>
        <w:tabs>
          <w:tab w:val="num" w:pos="4320"/>
        </w:tabs>
        <w:ind w:left="4320" w:hanging="360"/>
      </w:pPr>
      <w:rPr>
        <w:rFonts w:ascii="Wingdings" w:hAnsi="Wingdings" w:hint="default"/>
      </w:rPr>
    </w:lvl>
    <w:lvl w:ilvl="6" w:tplc="8A7E7540" w:tentative="1">
      <w:start w:val="1"/>
      <w:numFmt w:val="bullet"/>
      <w:lvlText w:val=""/>
      <w:lvlJc w:val="left"/>
      <w:pPr>
        <w:tabs>
          <w:tab w:val="num" w:pos="5040"/>
        </w:tabs>
        <w:ind w:left="5040" w:hanging="360"/>
      </w:pPr>
      <w:rPr>
        <w:rFonts w:ascii="Wingdings" w:hAnsi="Wingdings" w:hint="default"/>
      </w:rPr>
    </w:lvl>
    <w:lvl w:ilvl="7" w:tplc="BA90BB78" w:tentative="1">
      <w:start w:val="1"/>
      <w:numFmt w:val="bullet"/>
      <w:lvlText w:val=""/>
      <w:lvlJc w:val="left"/>
      <w:pPr>
        <w:tabs>
          <w:tab w:val="num" w:pos="5760"/>
        </w:tabs>
        <w:ind w:left="5760" w:hanging="360"/>
      </w:pPr>
      <w:rPr>
        <w:rFonts w:ascii="Wingdings" w:hAnsi="Wingdings" w:hint="default"/>
      </w:rPr>
    </w:lvl>
    <w:lvl w:ilvl="8" w:tplc="90F478B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851BD6"/>
    <w:multiLevelType w:val="hybridMultilevel"/>
    <w:tmpl w:val="45AAF5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7761AB"/>
    <w:multiLevelType w:val="hybridMultilevel"/>
    <w:tmpl w:val="629EE1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BA7213"/>
    <w:multiLevelType w:val="hybridMultilevel"/>
    <w:tmpl w:val="08C6F44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13" w15:restartNumberingAfterBreak="0">
    <w:nsid w:val="42B2739E"/>
    <w:multiLevelType w:val="hybridMultilevel"/>
    <w:tmpl w:val="829AE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3F163F"/>
    <w:multiLevelType w:val="hybridMultilevel"/>
    <w:tmpl w:val="699C1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717711"/>
    <w:multiLevelType w:val="hybridMultilevel"/>
    <w:tmpl w:val="62D4DE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675D2D"/>
    <w:multiLevelType w:val="hybridMultilevel"/>
    <w:tmpl w:val="BFD4D4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9C6933"/>
    <w:multiLevelType w:val="hybridMultilevel"/>
    <w:tmpl w:val="45DA08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633A86"/>
    <w:multiLevelType w:val="hybridMultilevel"/>
    <w:tmpl w:val="C8F86E20"/>
    <w:lvl w:ilvl="0" w:tplc="3D460164">
      <w:start w:val="1"/>
      <w:numFmt w:val="bullet"/>
      <w:lvlText w:val="-"/>
      <w:lvlJc w:val="left"/>
      <w:pPr>
        <w:tabs>
          <w:tab w:val="num" w:pos="720"/>
        </w:tabs>
        <w:ind w:left="720" w:hanging="360"/>
      </w:pPr>
      <w:rPr>
        <w:rFonts w:ascii="Calibri" w:eastAsia="Calibri" w:hAnsi="Calibri" w:cs="Calibri" w:hint="default"/>
      </w:rPr>
    </w:lvl>
    <w:lvl w:ilvl="1" w:tplc="6DC6C69E" w:tentative="1">
      <w:start w:val="1"/>
      <w:numFmt w:val="bullet"/>
      <w:lvlText w:val="•"/>
      <w:lvlJc w:val="left"/>
      <w:pPr>
        <w:tabs>
          <w:tab w:val="num" w:pos="1440"/>
        </w:tabs>
        <w:ind w:left="1440" w:hanging="360"/>
      </w:pPr>
      <w:rPr>
        <w:rFonts w:ascii="Arial" w:hAnsi="Arial" w:hint="default"/>
      </w:rPr>
    </w:lvl>
    <w:lvl w:ilvl="2" w:tplc="5816B038" w:tentative="1">
      <w:start w:val="1"/>
      <w:numFmt w:val="bullet"/>
      <w:lvlText w:val="•"/>
      <w:lvlJc w:val="left"/>
      <w:pPr>
        <w:tabs>
          <w:tab w:val="num" w:pos="2160"/>
        </w:tabs>
        <w:ind w:left="2160" w:hanging="360"/>
      </w:pPr>
      <w:rPr>
        <w:rFonts w:ascii="Arial" w:hAnsi="Arial" w:hint="default"/>
      </w:rPr>
    </w:lvl>
    <w:lvl w:ilvl="3" w:tplc="D152C8C8" w:tentative="1">
      <w:start w:val="1"/>
      <w:numFmt w:val="bullet"/>
      <w:lvlText w:val="•"/>
      <w:lvlJc w:val="left"/>
      <w:pPr>
        <w:tabs>
          <w:tab w:val="num" w:pos="2880"/>
        </w:tabs>
        <w:ind w:left="2880" w:hanging="360"/>
      </w:pPr>
      <w:rPr>
        <w:rFonts w:ascii="Arial" w:hAnsi="Arial" w:hint="default"/>
      </w:rPr>
    </w:lvl>
    <w:lvl w:ilvl="4" w:tplc="3BBAC2C6" w:tentative="1">
      <w:start w:val="1"/>
      <w:numFmt w:val="bullet"/>
      <w:lvlText w:val="•"/>
      <w:lvlJc w:val="left"/>
      <w:pPr>
        <w:tabs>
          <w:tab w:val="num" w:pos="3600"/>
        </w:tabs>
        <w:ind w:left="3600" w:hanging="360"/>
      </w:pPr>
      <w:rPr>
        <w:rFonts w:ascii="Arial" w:hAnsi="Arial" w:hint="default"/>
      </w:rPr>
    </w:lvl>
    <w:lvl w:ilvl="5" w:tplc="B84489B0" w:tentative="1">
      <w:start w:val="1"/>
      <w:numFmt w:val="bullet"/>
      <w:lvlText w:val="•"/>
      <w:lvlJc w:val="left"/>
      <w:pPr>
        <w:tabs>
          <w:tab w:val="num" w:pos="4320"/>
        </w:tabs>
        <w:ind w:left="4320" w:hanging="360"/>
      </w:pPr>
      <w:rPr>
        <w:rFonts w:ascii="Arial" w:hAnsi="Arial" w:hint="default"/>
      </w:rPr>
    </w:lvl>
    <w:lvl w:ilvl="6" w:tplc="C0E2102C" w:tentative="1">
      <w:start w:val="1"/>
      <w:numFmt w:val="bullet"/>
      <w:lvlText w:val="•"/>
      <w:lvlJc w:val="left"/>
      <w:pPr>
        <w:tabs>
          <w:tab w:val="num" w:pos="5040"/>
        </w:tabs>
        <w:ind w:left="5040" w:hanging="360"/>
      </w:pPr>
      <w:rPr>
        <w:rFonts w:ascii="Arial" w:hAnsi="Arial" w:hint="default"/>
      </w:rPr>
    </w:lvl>
    <w:lvl w:ilvl="7" w:tplc="BFC0AAD4" w:tentative="1">
      <w:start w:val="1"/>
      <w:numFmt w:val="bullet"/>
      <w:lvlText w:val="•"/>
      <w:lvlJc w:val="left"/>
      <w:pPr>
        <w:tabs>
          <w:tab w:val="num" w:pos="5760"/>
        </w:tabs>
        <w:ind w:left="5760" w:hanging="360"/>
      </w:pPr>
      <w:rPr>
        <w:rFonts w:ascii="Arial" w:hAnsi="Arial" w:hint="default"/>
      </w:rPr>
    </w:lvl>
    <w:lvl w:ilvl="8" w:tplc="37148B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FC71FD"/>
    <w:multiLevelType w:val="hybridMultilevel"/>
    <w:tmpl w:val="89E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523DEA"/>
    <w:multiLevelType w:val="hybridMultilevel"/>
    <w:tmpl w:val="196E197E"/>
    <w:lvl w:ilvl="0" w:tplc="8AF44D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EC3C11"/>
    <w:multiLevelType w:val="hybridMultilevel"/>
    <w:tmpl w:val="0F92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B44C34"/>
    <w:multiLevelType w:val="multilevel"/>
    <w:tmpl w:val="72BC0C1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66C239F"/>
    <w:multiLevelType w:val="hybridMultilevel"/>
    <w:tmpl w:val="717877F2"/>
    <w:lvl w:ilvl="0" w:tplc="ECE82A5C">
      <w:start w:val="1"/>
      <w:numFmt w:val="bullet"/>
      <w:lvlText w:val=""/>
      <w:lvlJc w:val="left"/>
      <w:pPr>
        <w:tabs>
          <w:tab w:val="num" w:pos="720"/>
        </w:tabs>
        <w:ind w:left="720" w:hanging="360"/>
      </w:pPr>
      <w:rPr>
        <w:rFonts w:ascii="Wingdings" w:hAnsi="Wingdings" w:hint="default"/>
      </w:rPr>
    </w:lvl>
    <w:lvl w:ilvl="1" w:tplc="968C12B0" w:tentative="1">
      <w:start w:val="1"/>
      <w:numFmt w:val="bullet"/>
      <w:lvlText w:val=""/>
      <w:lvlJc w:val="left"/>
      <w:pPr>
        <w:tabs>
          <w:tab w:val="num" w:pos="1440"/>
        </w:tabs>
        <w:ind w:left="1440" w:hanging="360"/>
      </w:pPr>
      <w:rPr>
        <w:rFonts w:ascii="Wingdings" w:hAnsi="Wingdings" w:hint="default"/>
      </w:rPr>
    </w:lvl>
    <w:lvl w:ilvl="2" w:tplc="623294CA" w:tentative="1">
      <w:start w:val="1"/>
      <w:numFmt w:val="bullet"/>
      <w:lvlText w:val=""/>
      <w:lvlJc w:val="left"/>
      <w:pPr>
        <w:tabs>
          <w:tab w:val="num" w:pos="2160"/>
        </w:tabs>
        <w:ind w:left="2160" w:hanging="360"/>
      </w:pPr>
      <w:rPr>
        <w:rFonts w:ascii="Wingdings" w:hAnsi="Wingdings" w:hint="default"/>
      </w:rPr>
    </w:lvl>
    <w:lvl w:ilvl="3" w:tplc="B63CB24E" w:tentative="1">
      <w:start w:val="1"/>
      <w:numFmt w:val="bullet"/>
      <w:lvlText w:val=""/>
      <w:lvlJc w:val="left"/>
      <w:pPr>
        <w:tabs>
          <w:tab w:val="num" w:pos="2880"/>
        </w:tabs>
        <w:ind w:left="2880" w:hanging="360"/>
      </w:pPr>
      <w:rPr>
        <w:rFonts w:ascii="Wingdings" w:hAnsi="Wingdings" w:hint="default"/>
      </w:rPr>
    </w:lvl>
    <w:lvl w:ilvl="4" w:tplc="F5567550" w:tentative="1">
      <w:start w:val="1"/>
      <w:numFmt w:val="bullet"/>
      <w:lvlText w:val=""/>
      <w:lvlJc w:val="left"/>
      <w:pPr>
        <w:tabs>
          <w:tab w:val="num" w:pos="3600"/>
        </w:tabs>
        <w:ind w:left="3600" w:hanging="360"/>
      </w:pPr>
      <w:rPr>
        <w:rFonts w:ascii="Wingdings" w:hAnsi="Wingdings" w:hint="default"/>
      </w:rPr>
    </w:lvl>
    <w:lvl w:ilvl="5" w:tplc="078CEBB8" w:tentative="1">
      <w:start w:val="1"/>
      <w:numFmt w:val="bullet"/>
      <w:lvlText w:val=""/>
      <w:lvlJc w:val="left"/>
      <w:pPr>
        <w:tabs>
          <w:tab w:val="num" w:pos="4320"/>
        </w:tabs>
        <w:ind w:left="4320" w:hanging="360"/>
      </w:pPr>
      <w:rPr>
        <w:rFonts w:ascii="Wingdings" w:hAnsi="Wingdings" w:hint="default"/>
      </w:rPr>
    </w:lvl>
    <w:lvl w:ilvl="6" w:tplc="9A484AF8" w:tentative="1">
      <w:start w:val="1"/>
      <w:numFmt w:val="bullet"/>
      <w:lvlText w:val=""/>
      <w:lvlJc w:val="left"/>
      <w:pPr>
        <w:tabs>
          <w:tab w:val="num" w:pos="5040"/>
        </w:tabs>
        <w:ind w:left="5040" w:hanging="360"/>
      </w:pPr>
      <w:rPr>
        <w:rFonts w:ascii="Wingdings" w:hAnsi="Wingdings" w:hint="default"/>
      </w:rPr>
    </w:lvl>
    <w:lvl w:ilvl="7" w:tplc="893C4C5C" w:tentative="1">
      <w:start w:val="1"/>
      <w:numFmt w:val="bullet"/>
      <w:lvlText w:val=""/>
      <w:lvlJc w:val="left"/>
      <w:pPr>
        <w:tabs>
          <w:tab w:val="num" w:pos="5760"/>
        </w:tabs>
        <w:ind w:left="5760" w:hanging="360"/>
      </w:pPr>
      <w:rPr>
        <w:rFonts w:ascii="Wingdings" w:hAnsi="Wingdings" w:hint="default"/>
      </w:rPr>
    </w:lvl>
    <w:lvl w:ilvl="8" w:tplc="CC3A5FF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F839DB"/>
    <w:multiLevelType w:val="hybridMultilevel"/>
    <w:tmpl w:val="670E1B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AB6E39"/>
    <w:multiLevelType w:val="hybridMultilevel"/>
    <w:tmpl w:val="1102F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ED37C9"/>
    <w:multiLevelType w:val="hybridMultilevel"/>
    <w:tmpl w:val="C8982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8B5FCA"/>
    <w:multiLevelType w:val="hybridMultilevel"/>
    <w:tmpl w:val="49AE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720244"/>
    <w:multiLevelType w:val="hybridMultilevel"/>
    <w:tmpl w:val="32E6FF8C"/>
    <w:lvl w:ilvl="0" w:tplc="D5D295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DE1F8E"/>
    <w:multiLevelType w:val="hybridMultilevel"/>
    <w:tmpl w:val="5E403138"/>
    <w:lvl w:ilvl="0" w:tplc="080A000D">
      <w:start w:val="1"/>
      <w:numFmt w:val="bullet"/>
      <w:lvlText w:val=""/>
      <w:lvlJc w:val="left"/>
      <w:pPr>
        <w:tabs>
          <w:tab w:val="num" w:pos="720"/>
        </w:tabs>
        <w:ind w:left="720" w:hanging="360"/>
      </w:pPr>
      <w:rPr>
        <w:rFonts w:ascii="Wingdings" w:hAnsi="Wingdings" w:hint="default"/>
      </w:rPr>
    </w:lvl>
    <w:lvl w:ilvl="1" w:tplc="6DC6C69E" w:tentative="1">
      <w:start w:val="1"/>
      <w:numFmt w:val="bullet"/>
      <w:lvlText w:val="•"/>
      <w:lvlJc w:val="left"/>
      <w:pPr>
        <w:tabs>
          <w:tab w:val="num" w:pos="1440"/>
        </w:tabs>
        <w:ind w:left="1440" w:hanging="360"/>
      </w:pPr>
      <w:rPr>
        <w:rFonts w:ascii="Arial" w:hAnsi="Arial" w:hint="default"/>
      </w:rPr>
    </w:lvl>
    <w:lvl w:ilvl="2" w:tplc="5816B038" w:tentative="1">
      <w:start w:val="1"/>
      <w:numFmt w:val="bullet"/>
      <w:lvlText w:val="•"/>
      <w:lvlJc w:val="left"/>
      <w:pPr>
        <w:tabs>
          <w:tab w:val="num" w:pos="2160"/>
        </w:tabs>
        <w:ind w:left="2160" w:hanging="360"/>
      </w:pPr>
      <w:rPr>
        <w:rFonts w:ascii="Arial" w:hAnsi="Arial" w:hint="default"/>
      </w:rPr>
    </w:lvl>
    <w:lvl w:ilvl="3" w:tplc="D152C8C8" w:tentative="1">
      <w:start w:val="1"/>
      <w:numFmt w:val="bullet"/>
      <w:lvlText w:val="•"/>
      <w:lvlJc w:val="left"/>
      <w:pPr>
        <w:tabs>
          <w:tab w:val="num" w:pos="2880"/>
        </w:tabs>
        <w:ind w:left="2880" w:hanging="360"/>
      </w:pPr>
      <w:rPr>
        <w:rFonts w:ascii="Arial" w:hAnsi="Arial" w:hint="default"/>
      </w:rPr>
    </w:lvl>
    <w:lvl w:ilvl="4" w:tplc="3BBAC2C6" w:tentative="1">
      <w:start w:val="1"/>
      <w:numFmt w:val="bullet"/>
      <w:lvlText w:val="•"/>
      <w:lvlJc w:val="left"/>
      <w:pPr>
        <w:tabs>
          <w:tab w:val="num" w:pos="3600"/>
        </w:tabs>
        <w:ind w:left="3600" w:hanging="360"/>
      </w:pPr>
      <w:rPr>
        <w:rFonts w:ascii="Arial" w:hAnsi="Arial" w:hint="default"/>
      </w:rPr>
    </w:lvl>
    <w:lvl w:ilvl="5" w:tplc="B84489B0" w:tentative="1">
      <w:start w:val="1"/>
      <w:numFmt w:val="bullet"/>
      <w:lvlText w:val="•"/>
      <w:lvlJc w:val="left"/>
      <w:pPr>
        <w:tabs>
          <w:tab w:val="num" w:pos="4320"/>
        </w:tabs>
        <w:ind w:left="4320" w:hanging="360"/>
      </w:pPr>
      <w:rPr>
        <w:rFonts w:ascii="Arial" w:hAnsi="Arial" w:hint="default"/>
      </w:rPr>
    </w:lvl>
    <w:lvl w:ilvl="6" w:tplc="C0E2102C" w:tentative="1">
      <w:start w:val="1"/>
      <w:numFmt w:val="bullet"/>
      <w:lvlText w:val="•"/>
      <w:lvlJc w:val="left"/>
      <w:pPr>
        <w:tabs>
          <w:tab w:val="num" w:pos="5040"/>
        </w:tabs>
        <w:ind w:left="5040" w:hanging="360"/>
      </w:pPr>
      <w:rPr>
        <w:rFonts w:ascii="Arial" w:hAnsi="Arial" w:hint="default"/>
      </w:rPr>
    </w:lvl>
    <w:lvl w:ilvl="7" w:tplc="BFC0AAD4" w:tentative="1">
      <w:start w:val="1"/>
      <w:numFmt w:val="bullet"/>
      <w:lvlText w:val="•"/>
      <w:lvlJc w:val="left"/>
      <w:pPr>
        <w:tabs>
          <w:tab w:val="num" w:pos="5760"/>
        </w:tabs>
        <w:ind w:left="5760" w:hanging="360"/>
      </w:pPr>
      <w:rPr>
        <w:rFonts w:ascii="Arial" w:hAnsi="Arial" w:hint="default"/>
      </w:rPr>
    </w:lvl>
    <w:lvl w:ilvl="8" w:tplc="37148BA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6D237AD"/>
    <w:multiLevelType w:val="multilevel"/>
    <w:tmpl w:val="37EE38AC"/>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77AA1865"/>
    <w:multiLevelType w:val="hybridMultilevel"/>
    <w:tmpl w:val="037C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E70D00"/>
    <w:multiLevelType w:val="hybridMultilevel"/>
    <w:tmpl w:val="F65E01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A24023E"/>
    <w:multiLevelType w:val="multilevel"/>
    <w:tmpl w:val="89F88C6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B925542"/>
    <w:multiLevelType w:val="hybridMultilevel"/>
    <w:tmpl w:val="0F14A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2138E"/>
    <w:multiLevelType w:val="hybridMultilevel"/>
    <w:tmpl w:val="BE788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F148DC"/>
    <w:multiLevelType w:val="hybridMultilevel"/>
    <w:tmpl w:val="5A5C14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22"/>
  </w:num>
  <w:num w:numId="4">
    <w:abstractNumId w:val="19"/>
  </w:num>
  <w:num w:numId="5">
    <w:abstractNumId w:val="25"/>
  </w:num>
  <w:num w:numId="6">
    <w:abstractNumId w:val="31"/>
  </w:num>
  <w:num w:numId="7">
    <w:abstractNumId w:val="14"/>
  </w:num>
  <w:num w:numId="8">
    <w:abstractNumId w:val="13"/>
  </w:num>
  <w:num w:numId="9">
    <w:abstractNumId w:val="26"/>
  </w:num>
  <w:num w:numId="10">
    <w:abstractNumId w:val="3"/>
  </w:num>
  <w:num w:numId="11">
    <w:abstractNumId w:val="0"/>
  </w:num>
  <w:num w:numId="12">
    <w:abstractNumId w:val="8"/>
  </w:num>
  <w:num w:numId="13">
    <w:abstractNumId w:val="27"/>
  </w:num>
  <w:num w:numId="14">
    <w:abstractNumId w:val="4"/>
  </w:num>
  <w:num w:numId="15">
    <w:abstractNumId w:val="24"/>
  </w:num>
  <w:num w:numId="16">
    <w:abstractNumId w:val="32"/>
  </w:num>
  <w:num w:numId="17">
    <w:abstractNumId w:val="16"/>
  </w:num>
  <w:num w:numId="18">
    <w:abstractNumId w:val="10"/>
  </w:num>
  <w:num w:numId="19">
    <w:abstractNumId w:val="2"/>
  </w:num>
  <w:num w:numId="20">
    <w:abstractNumId w:val="5"/>
  </w:num>
  <w:num w:numId="21">
    <w:abstractNumId w:val="1"/>
  </w:num>
  <w:num w:numId="22">
    <w:abstractNumId w:val="7"/>
  </w:num>
  <w:num w:numId="23">
    <w:abstractNumId w:val="36"/>
  </w:num>
  <w:num w:numId="24">
    <w:abstractNumId w:val="28"/>
  </w:num>
  <w:num w:numId="25">
    <w:abstractNumId w:val="12"/>
  </w:num>
  <w:num w:numId="26">
    <w:abstractNumId w:val="34"/>
  </w:num>
  <w:num w:numId="27">
    <w:abstractNumId w:val="9"/>
  </w:num>
  <w:num w:numId="28">
    <w:abstractNumId w:val="23"/>
  </w:num>
  <w:num w:numId="29">
    <w:abstractNumId w:val="35"/>
  </w:num>
  <w:num w:numId="30">
    <w:abstractNumId w:val="21"/>
  </w:num>
  <w:num w:numId="31">
    <w:abstractNumId w:val="29"/>
  </w:num>
  <w:num w:numId="32">
    <w:abstractNumId w:val="17"/>
  </w:num>
  <w:num w:numId="33">
    <w:abstractNumId w:val="18"/>
  </w:num>
  <w:num w:numId="34">
    <w:abstractNumId w:val="15"/>
  </w:num>
  <w:num w:numId="35">
    <w:abstractNumId w:val="6"/>
  </w:num>
  <w:num w:numId="36">
    <w:abstractNumId w:val="1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606"/>
    <w:rsid w:val="0000588F"/>
    <w:rsid w:val="000302C6"/>
    <w:rsid w:val="00051DF2"/>
    <w:rsid w:val="00061C51"/>
    <w:rsid w:val="000970C3"/>
    <w:rsid w:val="000A2DAF"/>
    <w:rsid w:val="000A5A90"/>
    <w:rsid w:val="000C063D"/>
    <w:rsid w:val="000C1090"/>
    <w:rsid w:val="000C676D"/>
    <w:rsid w:val="000C6DF3"/>
    <w:rsid w:val="000D1E67"/>
    <w:rsid w:val="000F21F4"/>
    <w:rsid w:val="00105E13"/>
    <w:rsid w:val="0011241E"/>
    <w:rsid w:val="00116BCE"/>
    <w:rsid w:val="0012248A"/>
    <w:rsid w:val="001409FE"/>
    <w:rsid w:val="001515CD"/>
    <w:rsid w:val="00151B71"/>
    <w:rsid w:val="0015549C"/>
    <w:rsid w:val="00191090"/>
    <w:rsid w:val="00192873"/>
    <w:rsid w:val="001A389F"/>
    <w:rsid w:val="001C5D17"/>
    <w:rsid w:val="00216951"/>
    <w:rsid w:val="00216FAC"/>
    <w:rsid w:val="002178A6"/>
    <w:rsid w:val="002279F4"/>
    <w:rsid w:val="002301DB"/>
    <w:rsid w:val="0023024F"/>
    <w:rsid w:val="002413AE"/>
    <w:rsid w:val="0024498C"/>
    <w:rsid w:val="002568C9"/>
    <w:rsid w:val="0026014F"/>
    <w:rsid w:val="002743F3"/>
    <w:rsid w:val="002B65E9"/>
    <w:rsid w:val="002C2BC1"/>
    <w:rsid w:val="002D4D6F"/>
    <w:rsid w:val="002E427F"/>
    <w:rsid w:val="00304143"/>
    <w:rsid w:val="00307E8C"/>
    <w:rsid w:val="00316ACC"/>
    <w:rsid w:val="00323C99"/>
    <w:rsid w:val="00325304"/>
    <w:rsid w:val="00350171"/>
    <w:rsid w:val="00354DFF"/>
    <w:rsid w:val="00362BE1"/>
    <w:rsid w:val="003654D1"/>
    <w:rsid w:val="00387169"/>
    <w:rsid w:val="003B5DD6"/>
    <w:rsid w:val="003E0333"/>
    <w:rsid w:val="00401A20"/>
    <w:rsid w:val="00401B67"/>
    <w:rsid w:val="0040378F"/>
    <w:rsid w:val="00407115"/>
    <w:rsid w:val="0041388C"/>
    <w:rsid w:val="00416337"/>
    <w:rsid w:val="00420BB9"/>
    <w:rsid w:val="00424F9F"/>
    <w:rsid w:val="004502AC"/>
    <w:rsid w:val="004502AD"/>
    <w:rsid w:val="0046166A"/>
    <w:rsid w:val="00490558"/>
    <w:rsid w:val="004E263B"/>
    <w:rsid w:val="004E429C"/>
    <w:rsid w:val="0050624C"/>
    <w:rsid w:val="00512CBB"/>
    <w:rsid w:val="0052091A"/>
    <w:rsid w:val="00521203"/>
    <w:rsid w:val="00527CD6"/>
    <w:rsid w:val="00542B91"/>
    <w:rsid w:val="00557047"/>
    <w:rsid w:val="00560ED8"/>
    <w:rsid w:val="005911D2"/>
    <w:rsid w:val="005939D8"/>
    <w:rsid w:val="00596955"/>
    <w:rsid w:val="005B0FCC"/>
    <w:rsid w:val="005C1803"/>
    <w:rsid w:val="005E6BF3"/>
    <w:rsid w:val="00600800"/>
    <w:rsid w:val="00600916"/>
    <w:rsid w:val="00606BBA"/>
    <w:rsid w:val="00607725"/>
    <w:rsid w:val="006702DD"/>
    <w:rsid w:val="0068037F"/>
    <w:rsid w:val="006A2C9A"/>
    <w:rsid w:val="006A59AB"/>
    <w:rsid w:val="006B2FF6"/>
    <w:rsid w:val="006B6B06"/>
    <w:rsid w:val="006D7375"/>
    <w:rsid w:val="006E1F25"/>
    <w:rsid w:val="006E2701"/>
    <w:rsid w:val="00720840"/>
    <w:rsid w:val="00723EAC"/>
    <w:rsid w:val="007322CB"/>
    <w:rsid w:val="00741411"/>
    <w:rsid w:val="00760B9E"/>
    <w:rsid w:val="00767069"/>
    <w:rsid w:val="00775941"/>
    <w:rsid w:val="007832D6"/>
    <w:rsid w:val="0078764F"/>
    <w:rsid w:val="007974A2"/>
    <w:rsid w:val="007A047F"/>
    <w:rsid w:val="007A5F1F"/>
    <w:rsid w:val="007D2CF2"/>
    <w:rsid w:val="007E3B00"/>
    <w:rsid w:val="007F1E59"/>
    <w:rsid w:val="00801CAF"/>
    <w:rsid w:val="00822A03"/>
    <w:rsid w:val="0083107F"/>
    <w:rsid w:val="008409F6"/>
    <w:rsid w:val="00845327"/>
    <w:rsid w:val="00856134"/>
    <w:rsid w:val="00874384"/>
    <w:rsid w:val="008C4064"/>
    <w:rsid w:val="008D4CC7"/>
    <w:rsid w:val="008E298F"/>
    <w:rsid w:val="00902927"/>
    <w:rsid w:val="00916007"/>
    <w:rsid w:val="00917DE2"/>
    <w:rsid w:val="00922CE9"/>
    <w:rsid w:val="00927657"/>
    <w:rsid w:val="0093578F"/>
    <w:rsid w:val="0094678E"/>
    <w:rsid w:val="009625F9"/>
    <w:rsid w:val="00964F54"/>
    <w:rsid w:val="00975488"/>
    <w:rsid w:val="00993578"/>
    <w:rsid w:val="009D7F6A"/>
    <w:rsid w:val="009E12D9"/>
    <w:rsid w:val="009F72FD"/>
    <w:rsid w:val="00A005E0"/>
    <w:rsid w:val="00A01C4E"/>
    <w:rsid w:val="00A04F67"/>
    <w:rsid w:val="00A2299F"/>
    <w:rsid w:val="00A24DF9"/>
    <w:rsid w:val="00A34420"/>
    <w:rsid w:val="00A61AD0"/>
    <w:rsid w:val="00A811DC"/>
    <w:rsid w:val="00AA7AFB"/>
    <w:rsid w:val="00B101D8"/>
    <w:rsid w:val="00B31F0D"/>
    <w:rsid w:val="00B44606"/>
    <w:rsid w:val="00B51077"/>
    <w:rsid w:val="00B53901"/>
    <w:rsid w:val="00B56782"/>
    <w:rsid w:val="00B77D43"/>
    <w:rsid w:val="00B818AB"/>
    <w:rsid w:val="00B83A10"/>
    <w:rsid w:val="00B879A8"/>
    <w:rsid w:val="00B937D2"/>
    <w:rsid w:val="00BA60A2"/>
    <w:rsid w:val="00BC202C"/>
    <w:rsid w:val="00BE4A9E"/>
    <w:rsid w:val="00BF7F17"/>
    <w:rsid w:val="00C212F9"/>
    <w:rsid w:val="00C24872"/>
    <w:rsid w:val="00C35D87"/>
    <w:rsid w:val="00C42D1B"/>
    <w:rsid w:val="00C45F2B"/>
    <w:rsid w:val="00C47FB3"/>
    <w:rsid w:val="00C63807"/>
    <w:rsid w:val="00CC34BC"/>
    <w:rsid w:val="00CF1F86"/>
    <w:rsid w:val="00D068AE"/>
    <w:rsid w:val="00D11E65"/>
    <w:rsid w:val="00D15BD6"/>
    <w:rsid w:val="00D26F8C"/>
    <w:rsid w:val="00D43D9D"/>
    <w:rsid w:val="00D8010C"/>
    <w:rsid w:val="00D848CB"/>
    <w:rsid w:val="00DA46A4"/>
    <w:rsid w:val="00DB7AE5"/>
    <w:rsid w:val="00DC44CD"/>
    <w:rsid w:val="00DD337B"/>
    <w:rsid w:val="00DD48BF"/>
    <w:rsid w:val="00DF0738"/>
    <w:rsid w:val="00DF392F"/>
    <w:rsid w:val="00DF64BF"/>
    <w:rsid w:val="00E2778E"/>
    <w:rsid w:val="00E377F9"/>
    <w:rsid w:val="00E423BF"/>
    <w:rsid w:val="00E45DFA"/>
    <w:rsid w:val="00E653EA"/>
    <w:rsid w:val="00E703DB"/>
    <w:rsid w:val="00E7578E"/>
    <w:rsid w:val="00E87ED8"/>
    <w:rsid w:val="00E9267E"/>
    <w:rsid w:val="00EA3274"/>
    <w:rsid w:val="00EA4268"/>
    <w:rsid w:val="00F15537"/>
    <w:rsid w:val="00F466EE"/>
    <w:rsid w:val="00F53608"/>
    <w:rsid w:val="00F53A40"/>
    <w:rsid w:val="00F558B7"/>
    <w:rsid w:val="00F723C3"/>
    <w:rsid w:val="00F817DE"/>
    <w:rsid w:val="00F84C9E"/>
    <w:rsid w:val="00FA1FC2"/>
    <w:rsid w:val="00FB4101"/>
    <w:rsid w:val="00FD41E3"/>
    <w:rsid w:val="00FE4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744D7"/>
  <w15:chartTrackingRefBased/>
  <w15:docId w15:val="{038F0FB4-1796-4CF0-A481-357E0A60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E67"/>
    <w:pPr>
      <w:spacing w:after="160" w:line="259" w:lineRule="auto"/>
    </w:pPr>
    <w:rPr>
      <w:rFonts w:ascii="Arial" w:hAnsi="Arial" w:cs="Arial"/>
      <w:sz w:val="22"/>
      <w:szCs w:val="22"/>
    </w:rPr>
  </w:style>
  <w:style w:type="paragraph" w:styleId="Ttulo1">
    <w:name w:val="heading 1"/>
    <w:basedOn w:val="Normal"/>
    <w:next w:val="Normal"/>
    <w:link w:val="Ttulo1Car"/>
    <w:uiPriority w:val="9"/>
    <w:qFormat/>
    <w:rsid w:val="00A005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D1E67"/>
    <w:pPr>
      <w:keepNext/>
      <w:keepLines/>
      <w:spacing w:before="360" w:after="0"/>
      <w:ind w:left="576" w:hanging="576"/>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005E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7A5F1F"/>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D1E67"/>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0D1E67"/>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0D1E67"/>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D1E67"/>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D1E67"/>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
    <w:basedOn w:val="Normal"/>
    <w:link w:val="EncabezadoCar"/>
    <w:uiPriority w:val="99"/>
    <w:unhideWhenUsed/>
    <w:rsid w:val="00B44606"/>
    <w:pPr>
      <w:tabs>
        <w:tab w:val="center" w:pos="4419"/>
        <w:tab w:val="right" w:pos="8838"/>
      </w:tabs>
    </w:pPr>
  </w:style>
  <w:style w:type="character" w:customStyle="1" w:styleId="EncabezadoCar">
    <w:name w:val="Encabezado Car"/>
    <w:aliases w:val="h Car"/>
    <w:basedOn w:val="Fuentedeprrafopredeter"/>
    <w:link w:val="Encabezado"/>
    <w:uiPriority w:val="99"/>
    <w:rsid w:val="00B44606"/>
  </w:style>
  <w:style w:type="paragraph" w:styleId="Piedepgina">
    <w:name w:val="footer"/>
    <w:basedOn w:val="Normal"/>
    <w:link w:val="PiedepginaCar"/>
    <w:uiPriority w:val="99"/>
    <w:unhideWhenUsed/>
    <w:rsid w:val="00B44606"/>
    <w:pPr>
      <w:tabs>
        <w:tab w:val="center" w:pos="4419"/>
        <w:tab w:val="right" w:pos="8838"/>
      </w:tabs>
    </w:pPr>
  </w:style>
  <w:style w:type="character" w:customStyle="1" w:styleId="PiedepginaCar">
    <w:name w:val="Pie de página Car"/>
    <w:basedOn w:val="Fuentedeprrafopredeter"/>
    <w:link w:val="Piedepgina"/>
    <w:uiPriority w:val="99"/>
    <w:rsid w:val="00B44606"/>
  </w:style>
  <w:style w:type="paragraph" w:styleId="NormalWeb">
    <w:name w:val="Normal (Web)"/>
    <w:basedOn w:val="Normal"/>
    <w:uiPriority w:val="99"/>
    <w:semiHidden/>
    <w:unhideWhenUsed/>
    <w:rsid w:val="00B44606"/>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39"/>
    <w:rsid w:val="00512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Dot pt,Colorful List - Accent 11,No Spacing1,List Paragraph Char Char Char,Indicator Text,Numbered Para 1,Bullet 1,F5 List Paragraph,Bullet Points,List Paragraph,4 Párrafo de lista,Figuras,DH1,Listas,CNBV Parrafo1"/>
    <w:basedOn w:val="Normal"/>
    <w:link w:val="PrrafodelistaCar"/>
    <w:uiPriority w:val="34"/>
    <w:qFormat/>
    <w:rsid w:val="00512CBB"/>
    <w:pPr>
      <w:ind w:left="720"/>
      <w:contextualSpacing/>
    </w:pPr>
  </w:style>
  <w:style w:type="character" w:customStyle="1" w:styleId="Ttulo1Car">
    <w:name w:val="Título 1 Car"/>
    <w:basedOn w:val="Fuentedeprrafopredeter"/>
    <w:link w:val="Ttulo1"/>
    <w:uiPriority w:val="9"/>
    <w:rsid w:val="00A005E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A005E0"/>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7A5F1F"/>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7A5F1F"/>
    <w:rPr>
      <w:b/>
      <w:bCs/>
    </w:rPr>
  </w:style>
  <w:style w:type="paragraph" w:styleId="Textodeglobo">
    <w:name w:val="Balloon Text"/>
    <w:basedOn w:val="Normal"/>
    <w:link w:val="TextodegloboCar"/>
    <w:uiPriority w:val="99"/>
    <w:semiHidden/>
    <w:unhideWhenUsed/>
    <w:rsid w:val="001515CD"/>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515CD"/>
    <w:rPr>
      <w:rFonts w:ascii="Times New Roman" w:hAnsi="Times New Roman" w:cs="Times New Roman"/>
      <w:sz w:val="18"/>
      <w:szCs w:val="18"/>
    </w:rPr>
  </w:style>
  <w:style w:type="character" w:customStyle="1" w:styleId="Ttulo2Car">
    <w:name w:val="Título 2 Car"/>
    <w:basedOn w:val="Fuentedeprrafopredeter"/>
    <w:link w:val="Ttulo2"/>
    <w:uiPriority w:val="9"/>
    <w:rsid w:val="000D1E67"/>
    <w:rPr>
      <w:rFonts w:asciiTheme="majorHAnsi" w:eastAsiaTheme="majorEastAsia" w:hAnsiTheme="majorHAnsi" w:cstheme="majorBidi"/>
      <w:b/>
      <w:bCs/>
      <w:smallCaps/>
      <w:color w:val="000000" w:themeColor="text1"/>
      <w:sz w:val="28"/>
      <w:szCs w:val="28"/>
    </w:rPr>
  </w:style>
  <w:style w:type="character" w:customStyle="1" w:styleId="Ttulo5Car">
    <w:name w:val="Título 5 Car"/>
    <w:basedOn w:val="Fuentedeprrafopredeter"/>
    <w:link w:val="Ttulo5"/>
    <w:uiPriority w:val="9"/>
    <w:semiHidden/>
    <w:rsid w:val="000D1E67"/>
    <w:rPr>
      <w:rFonts w:asciiTheme="majorHAnsi" w:eastAsiaTheme="majorEastAsia" w:hAnsiTheme="majorHAnsi" w:cstheme="majorBidi"/>
      <w:color w:val="323E4F" w:themeColor="text2" w:themeShade="BF"/>
      <w:sz w:val="22"/>
      <w:szCs w:val="22"/>
    </w:rPr>
  </w:style>
  <w:style w:type="character" w:customStyle="1" w:styleId="Ttulo6Car">
    <w:name w:val="Título 6 Car"/>
    <w:basedOn w:val="Fuentedeprrafopredeter"/>
    <w:link w:val="Ttulo6"/>
    <w:uiPriority w:val="9"/>
    <w:semiHidden/>
    <w:rsid w:val="000D1E67"/>
    <w:rPr>
      <w:rFonts w:asciiTheme="majorHAnsi" w:eastAsiaTheme="majorEastAsia" w:hAnsiTheme="majorHAnsi" w:cstheme="majorBidi"/>
      <w:i/>
      <w:iCs/>
      <w:color w:val="323E4F" w:themeColor="text2" w:themeShade="BF"/>
      <w:sz w:val="22"/>
      <w:szCs w:val="22"/>
    </w:rPr>
  </w:style>
  <w:style w:type="character" w:customStyle="1" w:styleId="Ttulo7Car">
    <w:name w:val="Título 7 Car"/>
    <w:basedOn w:val="Fuentedeprrafopredeter"/>
    <w:link w:val="Ttulo7"/>
    <w:uiPriority w:val="9"/>
    <w:semiHidden/>
    <w:rsid w:val="000D1E67"/>
    <w:rPr>
      <w:rFonts w:asciiTheme="majorHAnsi" w:eastAsiaTheme="majorEastAsia" w:hAnsiTheme="majorHAnsi" w:cstheme="majorBidi"/>
      <w:i/>
      <w:iCs/>
      <w:color w:val="404040" w:themeColor="text1" w:themeTint="BF"/>
      <w:sz w:val="22"/>
      <w:szCs w:val="22"/>
    </w:rPr>
  </w:style>
  <w:style w:type="character" w:customStyle="1" w:styleId="Ttulo8Car">
    <w:name w:val="Título 8 Car"/>
    <w:basedOn w:val="Fuentedeprrafopredeter"/>
    <w:link w:val="Ttulo8"/>
    <w:uiPriority w:val="9"/>
    <w:semiHidden/>
    <w:rsid w:val="000D1E6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D1E67"/>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0D1E6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0D1E67"/>
    <w:rPr>
      <w:rFonts w:asciiTheme="majorHAnsi" w:eastAsiaTheme="majorEastAsia" w:hAnsiTheme="majorHAnsi" w:cstheme="majorBidi"/>
      <w:color w:val="000000" w:themeColor="text1"/>
      <w:sz w:val="56"/>
      <w:szCs w:val="56"/>
    </w:rPr>
  </w:style>
  <w:style w:type="character" w:customStyle="1" w:styleId="PrrafodelistaCar">
    <w:name w:val="Párrafo de lista Car"/>
    <w:aliases w:val="lp1 Car,List Paragraph1 Car,Dot pt Car,Colorful List - Accent 11 Car,No Spacing1 Car,List Paragraph Char Char Char Car,Indicator Text Car,Numbered Para 1 Car,Bullet 1 Car,F5 List Paragraph Car,Bullet Points Car,List Paragraph Car"/>
    <w:basedOn w:val="Fuentedeprrafopredeter"/>
    <w:link w:val="Prrafodelista"/>
    <w:locked/>
    <w:rsid w:val="000D1E67"/>
  </w:style>
  <w:style w:type="paragraph" w:styleId="Textonotapie">
    <w:name w:val="footnote text"/>
    <w:basedOn w:val="Normal"/>
    <w:link w:val="TextonotapieCar"/>
    <w:uiPriority w:val="99"/>
    <w:semiHidden/>
    <w:unhideWhenUsed/>
    <w:rsid w:val="000D1E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D1E67"/>
    <w:rPr>
      <w:rFonts w:ascii="Arial" w:hAnsi="Arial" w:cs="Arial"/>
      <w:sz w:val="20"/>
      <w:szCs w:val="20"/>
    </w:rPr>
  </w:style>
  <w:style w:type="character" w:styleId="Refdenotaalpie">
    <w:name w:val="footnote reference"/>
    <w:basedOn w:val="Fuentedeprrafopredeter"/>
    <w:uiPriority w:val="99"/>
    <w:semiHidden/>
    <w:unhideWhenUsed/>
    <w:rsid w:val="000D1E67"/>
    <w:rPr>
      <w:vertAlign w:val="superscript"/>
    </w:rPr>
  </w:style>
  <w:style w:type="paragraph" w:styleId="TtuloTDC">
    <w:name w:val="TOC Heading"/>
    <w:basedOn w:val="Ttulo1"/>
    <w:next w:val="Normal"/>
    <w:uiPriority w:val="39"/>
    <w:unhideWhenUsed/>
    <w:qFormat/>
    <w:rsid w:val="000D1E67"/>
    <w:pPr>
      <w:pBdr>
        <w:bottom w:val="single" w:sz="4" w:space="1" w:color="595959" w:themeColor="text1" w:themeTint="A6"/>
      </w:pBdr>
      <w:spacing w:before="360"/>
      <w:ind w:left="432" w:hanging="432"/>
      <w:outlineLvl w:val="9"/>
    </w:pPr>
    <w:rPr>
      <w:b/>
      <w:bCs/>
      <w:smallCaps/>
      <w:color w:val="000000" w:themeColor="text1"/>
      <w:sz w:val="36"/>
      <w:szCs w:val="36"/>
    </w:rPr>
  </w:style>
  <w:style w:type="paragraph" w:styleId="TDC1">
    <w:name w:val="toc 1"/>
    <w:basedOn w:val="Normal"/>
    <w:next w:val="Normal"/>
    <w:autoRedefine/>
    <w:uiPriority w:val="39"/>
    <w:unhideWhenUsed/>
    <w:rsid w:val="000D1E67"/>
    <w:pPr>
      <w:spacing w:after="100"/>
    </w:pPr>
  </w:style>
  <w:style w:type="character" w:styleId="Hipervnculo">
    <w:name w:val="Hyperlink"/>
    <w:basedOn w:val="Fuentedeprrafopredeter"/>
    <w:uiPriority w:val="99"/>
    <w:unhideWhenUsed/>
    <w:rsid w:val="000D1E67"/>
    <w:rPr>
      <w:color w:val="0563C1" w:themeColor="hyperlink"/>
      <w:u w:val="single"/>
    </w:rPr>
  </w:style>
  <w:style w:type="paragraph" w:styleId="TDC2">
    <w:name w:val="toc 2"/>
    <w:basedOn w:val="Normal"/>
    <w:next w:val="Normal"/>
    <w:autoRedefine/>
    <w:uiPriority w:val="39"/>
    <w:unhideWhenUsed/>
    <w:rsid w:val="000D1E67"/>
    <w:pPr>
      <w:spacing w:after="100"/>
      <w:ind w:left="220"/>
    </w:pPr>
  </w:style>
  <w:style w:type="paragraph" w:styleId="TDC3">
    <w:name w:val="toc 3"/>
    <w:basedOn w:val="Normal"/>
    <w:next w:val="Normal"/>
    <w:autoRedefine/>
    <w:uiPriority w:val="39"/>
    <w:unhideWhenUsed/>
    <w:rsid w:val="000D1E67"/>
    <w:pPr>
      <w:spacing w:after="100"/>
      <w:ind w:left="440"/>
    </w:pPr>
  </w:style>
  <w:style w:type="character" w:styleId="Refdecomentario">
    <w:name w:val="annotation reference"/>
    <w:basedOn w:val="Fuentedeprrafopredeter"/>
    <w:uiPriority w:val="99"/>
    <w:semiHidden/>
    <w:unhideWhenUsed/>
    <w:rsid w:val="00964F54"/>
    <w:rPr>
      <w:sz w:val="16"/>
      <w:szCs w:val="16"/>
    </w:rPr>
  </w:style>
  <w:style w:type="paragraph" w:styleId="Textocomentario">
    <w:name w:val="annotation text"/>
    <w:basedOn w:val="Normal"/>
    <w:link w:val="TextocomentarioCar"/>
    <w:uiPriority w:val="99"/>
    <w:semiHidden/>
    <w:unhideWhenUsed/>
    <w:rsid w:val="00964F54"/>
    <w:pPr>
      <w:spacing w:line="240" w:lineRule="auto"/>
    </w:pPr>
    <w:rPr>
      <w:rFonts w:ascii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964F54"/>
    <w:rPr>
      <w:sz w:val="20"/>
      <w:szCs w:val="20"/>
    </w:rPr>
  </w:style>
  <w:style w:type="paragraph" w:styleId="Asuntodelcomentario">
    <w:name w:val="annotation subject"/>
    <w:basedOn w:val="Textocomentario"/>
    <w:next w:val="Textocomentario"/>
    <w:link w:val="AsuntodelcomentarioCar"/>
    <w:uiPriority w:val="99"/>
    <w:semiHidden/>
    <w:unhideWhenUsed/>
    <w:rsid w:val="000C063D"/>
    <w:rPr>
      <w:rFonts w:ascii="Arial" w:hAnsi="Arial" w:cs="Arial"/>
      <w:b/>
      <w:bCs/>
    </w:rPr>
  </w:style>
  <w:style w:type="character" w:customStyle="1" w:styleId="AsuntodelcomentarioCar">
    <w:name w:val="Asunto del comentario Car"/>
    <w:basedOn w:val="TextocomentarioCar"/>
    <w:link w:val="Asuntodelcomentario"/>
    <w:uiPriority w:val="99"/>
    <w:semiHidden/>
    <w:rsid w:val="000C063D"/>
    <w:rPr>
      <w:rFonts w:ascii="Arial" w:hAnsi="Arial" w:cs="Arial"/>
      <w:b/>
      <w:bCs/>
      <w:sz w:val="20"/>
      <w:szCs w:val="20"/>
    </w:rPr>
  </w:style>
  <w:style w:type="paragraph" w:customStyle="1" w:styleId="Default">
    <w:name w:val="Default"/>
    <w:rsid w:val="00490558"/>
    <w:pPr>
      <w:autoSpaceDE w:val="0"/>
      <w:autoSpaceDN w:val="0"/>
      <w:adjustRightInd w:val="0"/>
    </w:pPr>
    <w:rPr>
      <w:rFonts w:ascii="Arial" w:hAnsi="Arial" w:cs="Arial"/>
      <w:color w:val="000000"/>
    </w:rPr>
  </w:style>
  <w:style w:type="character" w:styleId="Nmerodepgina">
    <w:name w:val="page number"/>
    <w:basedOn w:val="Fuentedeprrafopredeter"/>
    <w:uiPriority w:val="99"/>
    <w:unhideWhenUsed/>
    <w:rsid w:val="003E0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27">
      <w:bodyDiv w:val="1"/>
      <w:marLeft w:val="0"/>
      <w:marRight w:val="0"/>
      <w:marTop w:val="0"/>
      <w:marBottom w:val="0"/>
      <w:divBdr>
        <w:top w:val="none" w:sz="0" w:space="0" w:color="auto"/>
        <w:left w:val="none" w:sz="0" w:space="0" w:color="auto"/>
        <w:bottom w:val="none" w:sz="0" w:space="0" w:color="auto"/>
        <w:right w:val="none" w:sz="0" w:space="0" w:color="auto"/>
      </w:divBdr>
    </w:div>
    <w:div w:id="35930719">
      <w:bodyDiv w:val="1"/>
      <w:marLeft w:val="0"/>
      <w:marRight w:val="0"/>
      <w:marTop w:val="0"/>
      <w:marBottom w:val="0"/>
      <w:divBdr>
        <w:top w:val="none" w:sz="0" w:space="0" w:color="auto"/>
        <w:left w:val="none" w:sz="0" w:space="0" w:color="auto"/>
        <w:bottom w:val="none" w:sz="0" w:space="0" w:color="auto"/>
        <w:right w:val="none" w:sz="0" w:space="0" w:color="auto"/>
      </w:divBdr>
    </w:div>
    <w:div w:id="71897641">
      <w:bodyDiv w:val="1"/>
      <w:marLeft w:val="0"/>
      <w:marRight w:val="0"/>
      <w:marTop w:val="0"/>
      <w:marBottom w:val="0"/>
      <w:divBdr>
        <w:top w:val="none" w:sz="0" w:space="0" w:color="auto"/>
        <w:left w:val="none" w:sz="0" w:space="0" w:color="auto"/>
        <w:bottom w:val="none" w:sz="0" w:space="0" w:color="auto"/>
        <w:right w:val="none" w:sz="0" w:space="0" w:color="auto"/>
      </w:divBdr>
    </w:div>
    <w:div w:id="79377201">
      <w:bodyDiv w:val="1"/>
      <w:marLeft w:val="0"/>
      <w:marRight w:val="0"/>
      <w:marTop w:val="0"/>
      <w:marBottom w:val="0"/>
      <w:divBdr>
        <w:top w:val="none" w:sz="0" w:space="0" w:color="auto"/>
        <w:left w:val="none" w:sz="0" w:space="0" w:color="auto"/>
        <w:bottom w:val="none" w:sz="0" w:space="0" w:color="auto"/>
        <w:right w:val="none" w:sz="0" w:space="0" w:color="auto"/>
      </w:divBdr>
    </w:div>
    <w:div w:id="100220616">
      <w:bodyDiv w:val="1"/>
      <w:marLeft w:val="0"/>
      <w:marRight w:val="0"/>
      <w:marTop w:val="0"/>
      <w:marBottom w:val="0"/>
      <w:divBdr>
        <w:top w:val="none" w:sz="0" w:space="0" w:color="auto"/>
        <w:left w:val="none" w:sz="0" w:space="0" w:color="auto"/>
        <w:bottom w:val="none" w:sz="0" w:space="0" w:color="auto"/>
        <w:right w:val="none" w:sz="0" w:space="0" w:color="auto"/>
      </w:divBdr>
    </w:div>
    <w:div w:id="104081591">
      <w:bodyDiv w:val="1"/>
      <w:marLeft w:val="0"/>
      <w:marRight w:val="0"/>
      <w:marTop w:val="0"/>
      <w:marBottom w:val="0"/>
      <w:divBdr>
        <w:top w:val="none" w:sz="0" w:space="0" w:color="auto"/>
        <w:left w:val="none" w:sz="0" w:space="0" w:color="auto"/>
        <w:bottom w:val="none" w:sz="0" w:space="0" w:color="auto"/>
        <w:right w:val="none" w:sz="0" w:space="0" w:color="auto"/>
      </w:divBdr>
    </w:div>
    <w:div w:id="106973402">
      <w:bodyDiv w:val="1"/>
      <w:marLeft w:val="0"/>
      <w:marRight w:val="0"/>
      <w:marTop w:val="0"/>
      <w:marBottom w:val="0"/>
      <w:divBdr>
        <w:top w:val="none" w:sz="0" w:space="0" w:color="auto"/>
        <w:left w:val="none" w:sz="0" w:space="0" w:color="auto"/>
        <w:bottom w:val="none" w:sz="0" w:space="0" w:color="auto"/>
        <w:right w:val="none" w:sz="0" w:space="0" w:color="auto"/>
      </w:divBdr>
    </w:div>
    <w:div w:id="120198627">
      <w:bodyDiv w:val="1"/>
      <w:marLeft w:val="0"/>
      <w:marRight w:val="0"/>
      <w:marTop w:val="0"/>
      <w:marBottom w:val="0"/>
      <w:divBdr>
        <w:top w:val="none" w:sz="0" w:space="0" w:color="auto"/>
        <w:left w:val="none" w:sz="0" w:space="0" w:color="auto"/>
        <w:bottom w:val="none" w:sz="0" w:space="0" w:color="auto"/>
        <w:right w:val="none" w:sz="0" w:space="0" w:color="auto"/>
      </w:divBdr>
    </w:div>
    <w:div w:id="157891492">
      <w:bodyDiv w:val="1"/>
      <w:marLeft w:val="0"/>
      <w:marRight w:val="0"/>
      <w:marTop w:val="0"/>
      <w:marBottom w:val="0"/>
      <w:divBdr>
        <w:top w:val="none" w:sz="0" w:space="0" w:color="auto"/>
        <w:left w:val="none" w:sz="0" w:space="0" w:color="auto"/>
        <w:bottom w:val="none" w:sz="0" w:space="0" w:color="auto"/>
        <w:right w:val="none" w:sz="0" w:space="0" w:color="auto"/>
      </w:divBdr>
    </w:div>
    <w:div w:id="159392856">
      <w:bodyDiv w:val="1"/>
      <w:marLeft w:val="0"/>
      <w:marRight w:val="0"/>
      <w:marTop w:val="0"/>
      <w:marBottom w:val="0"/>
      <w:divBdr>
        <w:top w:val="none" w:sz="0" w:space="0" w:color="auto"/>
        <w:left w:val="none" w:sz="0" w:space="0" w:color="auto"/>
        <w:bottom w:val="none" w:sz="0" w:space="0" w:color="auto"/>
        <w:right w:val="none" w:sz="0" w:space="0" w:color="auto"/>
      </w:divBdr>
    </w:div>
    <w:div w:id="169301605">
      <w:bodyDiv w:val="1"/>
      <w:marLeft w:val="0"/>
      <w:marRight w:val="0"/>
      <w:marTop w:val="0"/>
      <w:marBottom w:val="0"/>
      <w:divBdr>
        <w:top w:val="none" w:sz="0" w:space="0" w:color="auto"/>
        <w:left w:val="none" w:sz="0" w:space="0" w:color="auto"/>
        <w:bottom w:val="none" w:sz="0" w:space="0" w:color="auto"/>
        <w:right w:val="none" w:sz="0" w:space="0" w:color="auto"/>
      </w:divBdr>
    </w:div>
    <w:div w:id="174662117">
      <w:bodyDiv w:val="1"/>
      <w:marLeft w:val="0"/>
      <w:marRight w:val="0"/>
      <w:marTop w:val="0"/>
      <w:marBottom w:val="0"/>
      <w:divBdr>
        <w:top w:val="none" w:sz="0" w:space="0" w:color="auto"/>
        <w:left w:val="none" w:sz="0" w:space="0" w:color="auto"/>
        <w:bottom w:val="none" w:sz="0" w:space="0" w:color="auto"/>
        <w:right w:val="none" w:sz="0" w:space="0" w:color="auto"/>
      </w:divBdr>
    </w:div>
    <w:div w:id="174734139">
      <w:bodyDiv w:val="1"/>
      <w:marLeft w:val="0"/>
      <w:marRight w:val="0"/>
      <w:marTop w:val="0"/>
      <w:marBottom w:val="0"/>
      <w:divBdr>
        <w:top w:val="none" w:sz="0" w:space="0" w:color="auto"/>
        <w:left w:val="none" w:sz="0" w:space="0" w:color="auto"/>
        <w:bottom w:val="none" w:sz="0" w:space="0" w:color="auto"/>
        <w:right w:val="none" w:sz="0" w:space="0" w:color="auto"/>
      </w:divBdr>
    </w:div>
    <w:div w:id="182550071">
      <w:bodyDiv w:val="1"/>
      <w:marLeft w:val="0"/>
      <w:marRight w:val="0"/>
      <w:marTop w:val="0"/>
      <w:marBottom w:val="0"/>
      <w:divBdr>
        <w:top w:val="none" w:sz="0" w:space="0" w:color="auto"/>
        <w:left w:val="none" w:sz="0" w:space="0" w:color="auto"/>
        <w:bottom w:val="none" w:sz="0" w:space="0" w:color="auto"/>
        <w:right w:val="none" w:sz="0" w:space="0" w:color="auto"/>
      </w:divBdr>
    </w:div>
    <w:div w:id="182743324">
      <w:bodyDiv w:val="1"/>
      <w:marLeft w:val="0"/>
      <w:marRight w:val="0"/>
      <w:marTop w:val="0"/>
      <w:marBottom w:val="0"/>
      <w:divBdr>
        <w:top w:val="none" w:sz="0" w:space="0" w:color="auto"/>
        <w:left w:val="none" w:sz="0" w:space="0" w:color="auto"/>
        <w:bottom w:val="none" w:sz="0" w:space="0" w:color="auto"/>
        <w:right w:val="none" w:sz="0" w:space="0" w:color="auto"/>
      </w:divBdr>
    </w:div>
    <w:div w:id="202407737">
      <w:bodyDiv w:val="1"/>
      <w:marLeft w:val="0"/>
      <w:marRight w:val="0"/>
      <w:marTop w:val="0"/>
      <w:marBottom w:val="0"/>
      <w:divBdr>
        <w:top w:val="none" w:sz="0" w:space="0" w:color="auto"/>
        <w:left w:val="none" w:sz="0" w:space="0" w:color="auto"/>
        <w:bottom w:val="none" w:sz="0" w:space="0" w:color="auto"/>
        <w:right w:val="none" w:sz="0" w:space="0" w:color="auto"/>
      </w:divBdr>
    </w:div>
    <w:div w:id="203904660">
      <w:bodyDiv w:val="1"/>
      <w:marLeft w:val="0"/>
      <w:marRight w:val="0"/>
      <w:marTop w:val="0"/>
      <w:marBottom w:val="0"/>
      <w:divBdr>
        <w:top w:val="none" w:sz="0" w:space="0" w:color="auto"/>
        <w:left w:val="none" w:sz="0" w:space="0" w:color="auto"/>
        <w:bottom w:val="none" w:sz="0" w:space="0" w:color="auto"/>
        <w:right w:val="none" w:sz="0" w:space="0" w:color="auto"/>
      </w:divBdr>
    </w:div>
    <w:div w:id="219175583">
      <w:bodyDiv w:val="1"/>
      <w:marLeft w:val="0"/>
      <w:marRight w:val="0"/>
      <w:marTop w:val="0"/>
      <w:marBottom w:val="0"/>
      <w:divBdr>
        <w:top w:val="none" w:sz="0" w:space="0" w:color="auto"/>
        <w:left w:val="none" w:sz="0" w:space="0" w:color="auto"/>
        <w:bottom w:val="none" w:sz="0" w:space="0" w:color="auto"/>
        <w:right w:val="none" w:sz="0" w:space="0" w:color="auto"/>
      </w:divBdr>
    </w:div>
    <w:div w:id="245192355">
      <w:bodyDiv w:val="1"/>
      <w:marLeft w:val="0"/>
      <w:marRight w:val="0"/>
      <w:marTop w:val="0"/>
      <w:marBottom w:val="0"/>
      <w:divBdr>
        <w:top w:val="none" w:sz="0" w:space="0" w:color="auto"/>
        <w:left w:val="none" w:sz="0" w:space="0" w:color="auto"/>
        <w:bottom w:val="none" w:sz="0" w:space="0" w:color="auto"/>
        <w:right w:val="none" w:sz="0" w:space="0" w:color="auto"/>
      </w:divBdr>
    </w:div>
    <w:div w:id="276252970">
      <w:bodyDiv w:val="1"/>
      <w:marLeft w:val="0"/>
      <w:marRight w:val="0"/>
      <w:marTop w:val="0"/>
      <w:marBottom w:val="0"/>
      <w:divBdr>
        <w:top w:val="none" w:sz="0" w:space="0" w:color="auto"/>
        <w:left w:val="none" w:sz="0" w:space="0" w:color="auto"/>
        <w:bottom w:val="none" w:sz="0" w:space="0" w:color="auto"/>
        <w:right w:val="none" w:sz="0" w:space="0" w:color="auto"/>
      </w:divBdr>
    </w:div>
    <w:div w:id="291180438">
      <w:bodyDiv w:val="1"/>
      <w:marLeft w:val="0"/>
      <w:marRight w:val="0"/>
      <w:marTop w:val="0"/>
      <w:marBottom w:val="0"/>
      <w:divBdr>
        <w:top w:val="none" w:sz="0" w:space="0" w:color="auto"/>
        <w:left w:val="none" w:sz="0" w:space="0" w:color="auto"/>
        <w:bottom w:val="none" w:sz="0" w:space="0" w:color="auto"/>
        <w:right w:val="none" w:sz="0" w:space="0" w:color="auto"/>
      </w:divBdr>
    </w:div>
    <w:div w:id="325669661">
      <w:bodyDiv w:val="1"/>
      <w:marLeft w:val="0"/>
      <w:marRight w:val="0"/>
      <w:marTop w:val="0"/>
      <w:marBottom w:val="0"/>
      <w:divBdr>
        <w:top w:val="none" w:sz="0" w:space="0" w:color="auto"/>
        <w:left w:val="none" w:sz="0" w:space="0" w:color="auto"/>
        <w:bottom w:val="none" w:sz="0" w:space="0" w:color="auto"/>
        <w:right w:val="none" w:sz="0" w:space="0" w:color="auto"/>
      </w:divBdr>
    </w:div>
    <w:div w:id="357391922">
      <w:bodyDiv w:val="1"/>
      <w:marLeft w:val="0"/>
      <w:marRight w:val="0"/>
      <w:marTop w:val="0"/>
      <w:marBottom w:val="0"/>
      <w:divBdr>
        <w:top w:val="none" w:sz="0" w:space="0" w:color="auto"/>
        <w:left w:val="none" w:sz="0" w:space="0" w:color="auto"/>
        <w:bottom w:val="none" w:sz="0" w:space="0" w:color="auto"/>
        <w:right w:val="none" w:sz="0" w:space="0" w:color="auto"/>
      </w:divBdr>
    </w:div>
    <w:div w:id="359547437">
      <w:bodyDiv w:val="1"/>
      <w:marLeft w:val="0"/>
      <w:marRight w:val="0"/>
      <w:marTop w:val="0"/>
      <w:marBottom w:val="0"/>
      <w:divBdr>
        <w:top w:val="none" w:sz="0" w:space="0" w:color="auto"/>
        <w:left w:val="none" w:sz="0" w:space="0" w:color="auto"/>
        <w:bottom w:val="none" w:sz="0" w:space="0" w:color="auto"/>
        <w:right w:val="none" w:sz="0" w:space="0" w:color="auto"/>
      </w:divBdr>
    </w:div>
    <w:div w:id="363410312">
      <w:bodyDiv w:val="1"/>
      <w:marLeft w:val="0"/>
      <w:marRight w:val="0"/>
      <w:marTop w:val="0"/>
      <w:marBottom w:val="0"/>
      <w:divBdr>
        <w:top w:val="none" w:sz="0" w:space="0" w:color="auto"/>
        <w:left w:val="none" w:sz="0" w:space="0" w:color="auto"/>
        <w:bottom w:val="none" w:sz="0" w:space="0" w:color="auto"/>
        <w:right w:val="none" w:sz="0" w:space="0" w:color="auto"/>
      </w:divBdr>
    </w:div>
    <w:div w:id="364908928">
      <w:bodyDiv w:val="1"/>
      <w:marLeft w:val="0"/>
      <w:marRight w:val="0"/>
      <w:marTop w:val="0"/>
      <w:marBottom w:val="0"/>
      <w:divBdr>
        <w:top w:val="none" w:sz="0" w:space="0" w:color="auto"/>
        <w:left w:val="none" w:sz="0" w:space="0" w:color="auto"/>
        <w:bottom w:val="none" w:sz="0" w:space="0" w:color="auto"/>
        <w:right w:val="none" w:sz="0" w:space="0" w:color="auto"/>
      </w:divBdr>
    </w:div>
    <w:div w:id="394932455">
      <w:bodyDiv w:val="1"/>
      <w:marLeft w:val="0"/>
      <w:marRight w:val="0"/>
      <w:marTop w:val="0"/>
      <w:marBottom w:val="0"/>
      <w:divBdr>
        <w:top w:val="none" w:sz="0" w:space="0" w:color="auto"/>
        <w:left w:val="none" w:sz="0" w:space="0" w:color="auto"/>
        <w:bottom w:val="none" w:sz="0" w:space="0" w:color="auto"/>
        <w:right w:val="none" w:sz="0" w:space="0" w:color="auto"/>
      </w:divBdr>
    </w:div>
    <w:div w:id="399446984">
      <w:bodyDiv w:val="1"/>
      <w:marLeft w:val="0"/>
      <w:marRight w:val="0"/>
      <w:marTop w:val="0"/>
      <w:marBottom w:val="0"/>
      <w:divBdr>
        <w:top w:val="none" w:sz="0" w:space="0" w:color="auto"/>
        <w:left w:val="none" w:sz="0" w:space="0" w:color="auto"/>
        <w:bottom w:val="none" w:sz="0" w:space="0" w:color="auto"/>
        <w:right w:val="none" w:sz="0" w:space="0" w:color="auto"/>
      </w:divBdr>
    </w:div>
    <w:div w:id="437607331">
      <w:bodyDiv w:val="1"/>
      <w:marLeft w:val="0"/>
      <w:marRight w:val="0"/>
      <w:marTop w:val="0"/>
      <w:marBottom w:val="0"/>
      <w:divBdr>
        <w:top w:val="none" w:sz="0" w:space="0" w:color="auto"/>
        <w:left w:val="none" w:sz="0" w:space="0" w:color="auto"/>
        <w:bottom w:val="none" w:sz="0" w:space="0" w:color="auto"/>
        <w:right w:val="none" w:sz="0" w:space="0" w:color="auto"/>
      </w:divBdr>
    </w:div>
    <w:div w:id="480772452">
      <w:bodyDiv w:val="1"/>
      <w:marLeft w:val="0"/>
      <w:marRight w:val="0"/>
      <w:marTop w:val="0"/>
      <w:marBottom w:val="0"/>
      <w:divBdr>
        <w:top w:val="none" w:sz="0" w:space="0" w:color="auto"/>
        <w:left w:val="none" w:sz="0" w:space="0" w:color="auto"/>
        <w:bottom w:val="none" w:sz="0" w:space="0" w:color="auto"/>
        <w:right w:val="none" w:sz="0" w:space="0" w:color="auto"/>
      </w:divBdr>
      <w:divsChild>
        <w:div w:id="1977568856">
          <w:marLeft w:val="0"/>
          <w:marRight w:val="0"/>
          <w:marTop w:val="0"/>
          <w:marBottom w:val="0"/>
          <w:divBdr>
            <w:top w:val="none" w:sz="0" w:space="0" w:color="auto"/>
            <w:left w:val="none" w:sz="0" w:space="0" w:color="auto"/>
            <w:bottom w:val="none" w:sz="0" w:space="0" w:color="auto"/>
            <w:right w:val="none" w:sz="0" w:space="0" w:color="auto"/>
          </w:divBdr>
          <w:divsChild>
            <w:div w:id="717978479">
              <w:marLeft w:val="0"/>
              <w:marRight w:val="0"/>
              <w:marTop w:val="0"/>
              <w:marBottom w:val="0"/>
              <w:divBdr>
                <w:top w:val="none" w:sz="0" w:space="0" w:color="auto"/>
                <w:left w:val="none" w:sz="0" w:space="0" w:color="auto"/>
                <w:bottom w:val="none" w:sz="0" w:space="0" w:color="auto"/>
                <w:right w:val="none" w:sz="0" w:space="0" w:color="auto"/>
              </w:divBdr>
              <w:divsChild>
                <w:div w:id="28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0880">
      <w:bodyDiv w:val="1"/>
      <w:marLeft w:val="0"/>
      <w:marRight w:val="0"/>
      <w:marTop w:val="0"/>
      <w:marBottom w:val="0"/>
      <w:divBdr>
        <w:top w:val="none" w:sz="0" w:space="0" w:color="auto"/>
        <w:left w:val="none" w:sz="0" w:space="0" w:color="auto"/>
        <w:bottom w:val="none" w:sz="0" w:space="0" w:color="auto"/>
        <w:right w:val="none" w:sz="0" w:space="0" w:color="auto"/>
      </w:divBdr>
    </w:div>
    <w:div w:id="580410992">
      <w:bodyDiv w:val="1"/>
      <w:marLeft w:val="0"/>
      <w:marRight w:val="0"/>
      <w:marTop w:val="0"/>
      <w:marBottom w:val="0"/>
      <w:divBdr>
        <w:top w:val="none" w:sz="0" w:space="0" w:color="auto"/>
        <w:left w:val="none" w:sz="0" w:space="0" w:color="auto"/>
        <w:bottom w:val="none" w:sz="0" w:space="0" w:color="auto"/>
        <w:right w:val="none" w:sz="0" w:space="0" w:color="auto"/>
      </w:divBdr>
    </w:div>
    <w:div w:id="581112321">
      <w:bodyDiv w:val="1"/>
      <w:marLeft w:val="0"/>
      <w:marRight w:val="0"/>
      <w:marTop w:val="0"/>
      <w:marBottom w:val="0"/>
      <w:divBdr>
        <w:top w:val="none" w:sz="0" w:space="0" w:color="auto"/>
        <w:left w:val="none" w:sz="0" w:space="0" w:color="auto"/>
        <w:bottom w:val="none" w:sz="0" w:space="0" w:color="auto"/>
        <w:right w:val="none" w:sz="0" w:space="0" w:color="auto"/>
      </w:divBdr>
    </w:div>
    <w:div w:id="582880420">
      <w:bodyDiv w:val="1"/>
      <w:marLeft w:val="0"/>
      <w:marRight w:val="0"/>
      <w:marTop w:val="0"/>
      <w:marBottom w:val="0"/>
      <w:divBdr>
        <w:top w:val="none" w:sz="0" w:space="0" w:color="auto"/>
        <w:left w:val="none" w:sz="0" w:space="0" w:color="auto"/>
        <w:bottom w:val="none" w:sz="0" w:space="0" w:color="auto"/>
        <w:right w:val="none" w:sz="0" w:space="0" w:color="auto"/>
      </w:divBdr>
    </w:div>
    <w:div w:id="595598614">
      <w:bodyDiv w:val="1"/>
      <w:marLeft w:val="0"/>
      <w:marRight w:val="0"/>
      <w:marTop w:val="0"/>
      <w:marBottom w:val="0"/>
      <w:divBdr>
        <w:top w:val="none" w:sz="0" w:space="0" w:color="auto"/>
        <w:left w:val="none" w:sz="0" w:space="0" w:color="auto"/>
        <w:bottom w:val="none" w:sz="0" w:space="0" w:color="auto"/>
        <w:right w:val="none" w:sz="0" w:space="0" w:color="auto"/>
      </w:divBdr>
    </w:div>
    <w:div w:id="626590490">
      <w:bodyDiv w:val="1"/>
      <w:marLeft w:val="0"/>
      <w:marRight w:val="0"/>
      <w:marTop w:val="0"/>
      <w:marBottom w:val="0"/>
      <w:divBdr>
        <w:top w:val="none" w:sz="0" w:space="0" w:color="auto"/>
        <w:left w:val="none" w:sz="0" w:space="0" w:color="auto"/>
        <w:bottom w:val="none" w:sz="0" w:space="0" w:color="auto"/>
        <w:right w:val="none" w:sz="0" w:space="0" w:color="auto"/>
      </w:divBdr>
    </w:div>
    <w:div w:id="638458190">
      <w:bodyDiv w:val="1"/>
      <w:marLeft w:val="0"/>
      <w:marRight w:val="0"/>
      <w:marTop w:val="0"/>
      <w:marBottom w:val="0"/>
      <w:divBdr>
        <w:top w:val="none" w:sz="0" w:space="0" w:color="auto"/>
        <w:left w:val="none" w:sz="0" w:space="0" w:color="auto"/>
        <w:bottom w:val="none" w:sz="0" w:space="0" w:color="auto"/>
        <w:right w:val="none" w:sz="0" w:space="0" w:color="auto"/>
      </w:divBdr>
    </w:div>
    <w:div w:id="641420876">
      <w:bodyDiv w:val="1"/>
      <w:marLeft w:val="0"/>
      <w:marRight w:val="0"/>
      <w:marTop w:val="0"/>
      <w:marBottom w:val="0"/>
      <w:divBdr>
        <w:top w:val="none" w:sz="0" w:space="0" w:color="auto"/>
        <w:left w:val="none" w:sz="0" w:space="0" w:color="auto"/>
        <w:bottom w:val="none" w:sz="0" w:space="0" w:color="auto"/>
        <w:right w:val="none" w:sz="0" w:space="0" w:color="auto"/>
      </w:divBdr>
    </w:div>
    <w:div w:id="645090064">
      <w:bodyDiv w:val="1"/>
      <w:marLeft w:val="0"/>
      <w:marRight w:val="0"/>
      <w:marTop w:val="0"/>
      <w:marBottom w:val="0"/>
      <w:divBdr>
        <w:top w:val="none" w:sz="0" w:space="0" w:color="auto"/>
        <w:left w:val="none" w:sz="0" w:space="0" w:color="auto"/>
        <w:bottom w:val="none" w:sz="0" w:space="0" w:color="auto"/>
        <w:right w:val="none" w:sz="0" w:space="0" w:color="auto"/>
      </w:divBdr>
    </w:div>
    <w:div w:id="660045707">
      <w:bodyDiv w:val="1"/>
      <w:marLeft w:val="0"/>
      <w:marRight w:val="0"/>
      <w:marTop w:val="0"/>
      <w:marBottom w:val="0"/>
      <w:divBdr>
        <w:top w:val="none" w:sz="0" w:space="0" w:color="auto"/>
        <w:left w:val="none" w:sz="0" w:space="0" w:color="auto"/>
        <w:bottom w:val="none" w:sz="0" w:space="0" w:color="auto"/>
        <w:right w:val="none" w:sz="0" w:space="0" w:color="auto"/>
      </w:divBdr>
    </w:div>
    <w:div w:id="660276967">
      <w:bodyDiv w:val="1"/>
      <w:marLeft w:val="0"/>
      <w:marRight w:val="0"/>
      <w:marTop w:val="0"/>
      <w:marBottom w:val="0"/>
      <w:divBdr>
        <w:top w:val="none" w:sz="0" w:space="0" w:color="auto"/>
        <w:left w:val="none" w:sz="0" w:space="0" w:color="auto"/>
        <w:bottom w:val="none" w:sz="0" w:space="0" w:color="auto"/>
        <w:right w:val="none" w:sz="0" w:space="0" w:color="auto"/>
      </w:divBdr>
    </w:div>
    <w:div w:id="673997943">
      <w:bodyDiv w:val="1"/>
      <w:marLeft w:val="0"/>
      <w:marRight w:val="0"/>
      <w:marTop w:val="0"/>
      <w:marBottom w:val="0"/>
      <w:divBdr>
        <w:top w:val="none" w:sz="0" w:space="0" w:color="auto"/>
        <w:left w:val="none" w:sz="0" w:space="0" w:color="auto"/>
        <w:bottom w:val="none" w:sz="0" w:space="0" w:color="auto"/>
        <w:right w:val="none" w:sz="0" w:space="0" w:color="auto"/>
      </w:divBdr>
    </w:div>
    <w:div w:id="683244634">
      <w:bodyDiv w:val="1"/>
      <w:marLeft w:val="0"/>
      <w:marRight w:val="0"/>
      <w:marTop w:val="0"/>
      <w:marBottom w:val="0"/>
      <w:divBdr>
        <w:top w:val="none" w:sz="0" w:space="0" w:color="auto"/>
        <w:left w:val="none" w:sz="0" w:space="0" w:color="auto"/>
        <w:bottom w:val="none" w:sz="0" w:space="0" w:color="auto"/>
        <w:right w:val="none" w:sz="0" w:space="0" w:color="auto"/>
      </w:divBdr>
    </w:div>
    <w:div w:id="692608995">
      <w:bodyDiv w:val="1"/>
      <w:marLeft w:val="0"/>
      <w:marRight w:val="0"/>
      <w:marTop w:val="0"/>
      <w:marBottom w:val="0"/>
      <w:divBdr>
        <w:top w:val="none" w:sz="0" w:space="0" w:color="auto"/>
        <w:left w:val="none" w:sz="0" w:space="0" w:color="auto"/>
        <w:bottom w:val="none" w:sz="0" w:space="0" w:color="auto"/>
        <w:right w:val="none" w:sz="0" w:space="0" w:color="auto"/>
      </w:divBdr>
    </w:div>
    <w:div w:id="716317092">
      <w:bodyDiv w:val="1"/>
      <w:marLeft w:val="0"/>
      <w:marRight w:val="0"/>
      <w:marTop w:val="0"/>
      <w:marBottom w:val="0"/>
      <w:divBdr>
        <w:top w:val="none" w:sz="0" w:space="0" w:color="auto"/>
        <w:left w:val="none" w:sz="0" w:space="0" w:color="auto"/>
        <w:bottom w:val="none" w:sz="0" w:space="0" w:color="auto"/>
        <w:right w:val="none" w:sz="0" w:space="0" w:color="auto"/>
      </w:divBdr>
    </w:div>
    <w:div w:id="780030756">
      <w:bodyDiv w:val="1"/>
      <w:marLeft w:val="0"/>
      <w:marRight w:val="0"/>
      <w:marTop w:val="0"/>
      <w:marBottom w:val="0"/>
      <w:divBdr>
        <w:top w:val="none" w:sz="0" w:space="0" w:color="auto"/>
        <w:left w:val="none" w:sz="0" w:space="0" w:color="auto"/>
        <w:bottom w:val="none" w:sz="0" w:space="0" w:color="auto"/>
        <w:right w:val="none" w:sz="0" w:space="0" w:color="auto"/>
      </w:divBdr>
    </w:div>
    <w:div w:id="784156486">
      <w:bodyDiv w:val="1"/>
      <w:marLeft w:val="0"/>
      <w:marRight w:val="0"/>
      <w:marTop w:val="0"/>
      <w:marBottom w:val="0"/>
      <w:divBdr>
        <w:top w:val="none" w:sz="0" w:space="0" w:color="auto"/>
        <w:left w:val="none" w:sz="0" w:space="0" w:color="auto"/>
        <w:bottom w:val="none" w:sz="0" w:space="0" w:color="auto"/>
        <w:right w:val="none" w:sz="0" w:space="0" w:color="auto"/>
      </w:divBdr>
    </w:div>
    <w:div w:id="789013139">
      <w:bodyDiv w:val="1"/>
      <w:marLeft w:val="0"/>
      <w:marRight w:val="0"/>
      <w:marTop w:val="0"/>
      <w:marBottom w:val="0"/>
      <w:divBdr>
        <w:top w:val="none" w:sz="0" w:space="0" w:color="auto"/>
        <w:left w:val="none" w:sz="0" w:space="0" w:color="auto"/>
        <w:bottom w:val="none" w:sz="0" w:space="0" w:color="auto"/>
        <w:right w:val="none" w:sz="0" w:space="0" w:color="auto"/>
      </w:divBdr>
    </w:div>
    <w:div w:id="802387355">
      <w:bodyDiv w:val="1"/>
      <w:marLeft w:val="0"/>
      <w:marRight w:val="0"/>
      <w:marTop w:val="0"/>
      <w:marBottom w:val="0"/>
      <w:divBdr>
        <w:top w:val="none" w:sz="0" w:space="0" w:color="auto"/>
        <w:left w:val="none" w:sz="0" w:space="0" w:color="auto"/>
        <w:bottom w:val="none" w:sz="0" w:space="0" w:color="auto"/>
        <w:right w:val="none" w:sz="0" w:space="0" w:color="auto"/>
      </w:divBdr>
    </w:div>
    <w:div w:id="805046528">
      <w:bodyDiv w:val="1"/>
      <w:marLeft w:val="0"/>
      <w:marRight w:val="0"/>
      <w:marTop w:val="0"/>
      <w:marBottom w:val="0"/>
      <w:divBdr>
        <w:top w:val="none" w:sz="0" w:space="0" w:color="auto"/>
        <w:left w:val="none" w:sz="0" w:space="0" w:color="auto"/>
        <w:bottom w:val="none" w:sz="0" w:space="0" w:color="auto"/>
        <w:right w:val="none" w:sz="0" w:space="0" w:color="auto"/>
      </w:divBdr>
    </w:div>
    <w:div w:id="831800873">
      <w:bodyDiv w:val="1"/>
      <w:marLeft w:val="0"/>
      <w:marRight w:val="0"/>
      <w:marTop w:val="0"/>
      <w:marBottom w:val="0"/>
      <w:divBdr>
        <w:top w:val="none" w:sz="0" w:space="0" w:color="auto"/>
        <w:left w:val="none" w:sz="0" w:space="0" w:color="auto"/>
        <w:bottom w:val="none" w:sz="0" w:space="0" w:color="auto"/>
        <w:right w:val="none" w:sz="0" w:space="0" w:color="auto"/>
      </w:divBdr>
    </w:div>
    <w:div w:id="832598936">
      <w:bodyDiv w:val="1"/>
      <w:marLeft w:val="0"/>
      <w:marRight w:val="0"/>
      <w:marTop w:val="0"/>
      <w:marBottom w:val="0"/>
      <w:divBdr>
        <w:top w:val="none" w:sz="0" w:space="0" w:color="auto"/>
        <w:left w:val="none" w:sz="0" w:space="0" w:color="auto"/>
        <w:bottom w:val="none" w:sz="0" w:space="0" w:color="auto"/>
        <w:right w:val="none" w:sz="0" w:space="0" w:color="auto"/>
      </w:divBdr>
    </w:div>
    <w:div w:id="832794023">
      <w:bodyDiv w:val="1"/>
      <w:marLeft w:val="0"/>
      <w:marRight w:val="0"/>
      <w:marTop w:val="0"/>
      <w:marBottom w:val="0"/>
      <w:divBdr>
        <w:top w:val="none" w:sz="0" w:space="0" w:color="auto"/>
        <w:left w:val="none" w:sz="0" w:space="0" w:color="auto"/>
        <w:bottom w:val="none" w:sz="0" w:space="0" w:color="auto"/>
        <w:right w:val="none" w:sz="0" w:space="0" w:color="auto"/>
      </w:divBdr>
    </w:div>
    <w:div w:id="839538359">
      <w:bodyDiv w:val="1"/>
      <w:marLeft w:val="0"/>
      <w:marRight w:val="0"/>
      <w:marTop w:val="0"/>
      <w:marBottom w:val="0"/>
      <w:divBdr>
        <w:top w:val="none" w:sz="0" w:space="0" w:color="auto"/>
        <w:left w:val="none" w:sz="0" w:space="0" w:color="auto"/>
        <w:bottom w:val="none" w:sz="0" w:space="0" w:color="auto"/>
        <w:right w:val="none" w:sz="0" w:space="0" w:color="auto"/>
      </w:divBdr>
    </w:div>
    <w:div w:id="845287301">
      <w:bodyDiv w:val="1"/>
      <w:marLeft w:val="0"/>
      <w:marRight w:val="0"/>
      <w:marTop w:val="0"/>
      <w:marBottom w:val="0"/>
      <w:divBdr>
        <w:top w:val="none" w:sz="0" w:space="0" w:color="auto"/>
        <w:left w:val="none" w:sz="0" w:space="0" w:color="auto"/>
        <w:bottom w:val="none" w:sz="0" w:space="0" w:color="auto"/>
        <w:right w:val="none" w:sz="0" w:space="0" w:color="auto"/>
      </w:divBdr>
    </w:div>
    <w:div w:id="892884144">
      <w:bodyDiv w:val="1"/>
      <w:marLeft w:val="0"/>
      <w:marRight w:val="0"/>
      <w:marTop w:val="0"/>
      <w:marBottom w:val="0"/>
      <w:divBdr>
        <w:top w:val="none" w:sz="0" w:space="0" w:color="auto"/>
        <w:left w:val="none" w:sz="0" w:space="0" w:color="auto"/>
        <w:bottom w:val="none" w:sz="0" w:space="0" w:color="auto"/>
        <w:right w:val="none" w:sz="0" w:space="0" w:color="auto"/>
      </w:divBdr>
    </w:div>
    <w:div w:id="910121891">
      <w:bodyDiv w:val="1"/>
      <w:marLeft w:val="0"/>
      <w:marRight w:val="0"/>
      <w:marTop w:val="0"/>
      <w:marBottom w:val="0"/>
      <w:divBdr>
        <w:top w:val="none" w:sz="0" w:space="0" w:color="auto"/>
        <w:left w:val="none" w:sz="0" w:space="0" w:color="auto"/>
        <w:bottom w:val="none" w:sz="0" w:space="0" w:color="auto"/>
        <w:right w:val="none" w:sz="0" w:space="0" w:color="auto"/>
      </w:divBdr>
    </w:div>
    <w:div w:id="912861549">
      <w:bodyDiv w:val="1"/>
      <w:marLeft w:val="0"/>
      <w:marRight w:val="0"/>
      <w:marTop w:val="0"/>
      <w:marBottom w:val="0"/>
      <w:divBdr>
        <w:top w:val="none" w:sz="0" w:space="0" w:color="auto"/>
        <w:left w:val="none" w:sz="0" w:space="0" w:color="auto"/>
        <w:bottom w:val="none" w:sz="0" w:space="0" w:color="auto"/>
        <w:right w:val="none" w:sz="0" w:space="0" w:color="auto"/>
      </w:divBdr>
    </w:div>
    <w:div w:id="941228808">
      <w:bodyDiv w:val="1"/>
      <w:marLeft w:val="0"/>
      <w:marRight w:val="0"/>
      <w:marTop w:val="0"/>
      <w:marBottom w:val="0"/>
      <w:divBdr>
        <w:top w:val="none" w:sz="0" w:space="0" w:color="auto"/>
        <w:left w:val="none" w:sz="0" w:space="0" w:color="auto"/>
        <w:bottom w:val="none" w:sz="0" w:space="0" w:color="auto"/>
        <w:right w:val="none" w:sz="0" w:space="0" w:color="auto"/>
      </w:divBdr>
      <w:divsChild>
        <w:div w:id="1800877301">
          <w:marLeft w:val="0"/>
          <w:marRight w:val="0"/>
          <w:marTop w:val="0"/>
          <w:marBottom w:val="0"/>
          <w:divBdr>
            <w:top w:val="none" w:sz="0" w:space="0" w:color="auto"/>
            <w:left w:val="none" w:sz="0" w:space="0" w:color="auto"/>
            <w:bottom w:val="none" w:sz="0" w:space="0" w:color="auto"/>
            <w:right w:val="none" w:sz="0" w:space="0" w:color="auto"/>
          </w:divBdr>
          <w:divsChild>
            <w:div w:id="789588894">
              <w:marLeft w:val="0"/>
              <w:marRight w:val="0"/>
              <w:marTop w:val="0"/>
              <w:marBottom w:val="0"/>
              <w:divBdr>
                <w:top w:val="none" w:sz="0" w:space="0" w:color="auto"/>
                <w:left w:val="none" w:sz="0" w:space="0" w:color="auto"/>
                <w:bottom w:val="none" w:sz="0" w:space="0" w:color="auto"/>
                <w:right w:val="none" w:sz="0" w:space="0" w:color="auto"/>
              </w:divBdr>
              <w:divsChild>
                <w:div w:id="2025862429">
                  <w:marLeft w:val="0"/>
                  <w:marRight w:val="0"/>
                  <w:marTop w:val="0"/>
                  <w:marBottom w:val="0"/>
                  <w:divBdr>
                    <w:top w:val="none" w:sz="0" w:space="0" w:color="auto"/>
                    <w:left w:val="none" w:sz="0" w:space="0" w:color="auto"/>
                    <w:bottom w:val="none" w:sz="0" w:space="0" w:color="auto"/>
                    <w:right w:val="none" w:sz="0" w:space="0" w:color="auto"/>
                  </w:divBdr>
                  <w:divsChild>
                    <w:div w:id="3142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341256">
      <w:bodyDiv w:val="1"/>
      <w:marLeft w:val="0"/>
      <w:marRight w:val="0"/>
      <w:marTop w:val="0"/>
      <w:marBottom w:val="0"/>
      <w:divBdr>
        <w:top w:val="none" w:sz="0" w:space="0" w:color="auto"/>
        <w:left w:val="none" w:sz="0" w:space="0" w:color="auto"/>
        <w:bottom w:val="none" w:sz="0" w:space="0" w:color="auto"/>
        <w:right w:val="none" w:sz="0" w:space="0" w:color="auto"/>
      </w:divBdr>
    </w:div>
    <w:div w:id="944000821">
      <w:bodyDiv w:val="1"/>
      <w:marLeft w:val="0"/>
      <w:marRight w:val="0"/>
      <w:marTop w:val="0"/>
      <w:marBottom w:val="0"/>
      <w:divBdr>
        <w:top w:val="none" w:sz="0" w:space="0" w:color="auto"/>
        <w:left w:val="none" w:sz="0" w:space="0" w:color="auto"/>
        <w:bottom w:val="none" w:sz="0" w:space="0" w:color="auto"/>
        <w:right w:val="none" w:sz="0" w:space="0" w:color="auto"/>
      </w:divBdr>
    </w:div>
    <w:div w:id="967711343">
      <w:bodyDiv w:val="1"/>
      <w:marLeft w:val="0"/>
      <w:marRight w:val="0"/>
      <w:marTop w:val="0"/>
      <w:marBottom w:val="0"/>
      <w:divBdr>
        <w:top w:val="none" w:sz="0" w:space="0" w:color="auto"/>
        <w:left w:val="none" w:sz="0" w:space="0" w:color="auto"/>
        <w:bottom w:val="none" w:sz="0" w:space="0" w:color="auto"/>
        <w:right w:val="none" w:sz="0" w:space="0" w:color="auto"/>
      </w:divBdr>
      <w:divsChild>
        <w:div w:id="432748125">
          <w:marLeft w:val="446"/>
          <w:marRight w:val="0"/>
          <w:marTop w:val="0"/>
          <w:marBottom w:val="0"/>
          <w:divBdr>
            <w:top w:val="none" w:sz="0" w:space="0" w:color="auto"/>
            <w:left w:val="none" w:sz="0" w:space="0" w:color="auto"/>
            <w:bottom w:val="none" w:sz="0" w:space="0" w:color="auto"/>
            <w:right w:val="none" w:sz="0" w:space="0" w:color="auto"/>
          </w:divBdr>
        </w:div>
        <w:div w:id="1253932269">
          <w:marLeft w:val="446"/>
          <w:marRight w:val="0"/>
          <w:marTop w:val="0"/>
          <w:marBottom w:val="0"/>
          <w:divBdr>
            <w:top w:val="none" w:sz="0" w:space="0" w:color="auto"/>
            <w:left w:val="none" w:sz="0" w:space="0" w:color="auto"/>
            <w:bottom w:val="none" w:sz="0" w:space="0" w:color="auto"/>
            <w:right w:val="none" w:sz="0" w:space="0" w:color="auto"/>
          </w:divBdr>
        </w:div>
        <w:div w:id="2061518701">
          <w:marLeft w:val="446"/>
          <w:marRight w:val="0"/>
          <w:marTop w:val="0"/>
          <w:marBottom w:val="0"/>
          <w:divBdr>
            <w:top w:val="none" w:sz="0" w:space="0" w:color="auto"/>
            <w:left w:val="none" w:sz="0" w:space="0" w:color="auto"/>
            <w:bottom w:val="none" w:sz="0" w:space="0" w:color="auto"/>
            <w:right w:val="none" w:sz="0" w:space="0" w:color="auto"/>
          </w:divBdr>
        </w:div>
      </w:divsChild>
    </w:div>
    <w:div w:id="1033463595">
      <w:bodyDiv w:val="1"/>
      <w:marLeft w:val="0"/>
      <w:marRight w:val="0"/>
      <w:marTop w:val="0"/>
      <w:marBottom w:val="0"/>
      <w:divBdr>
        <w:top w:val="none" w:sz="0" w:space="0" w:color="auto"/>
        <w:left w:val="none" w:sz="0" w:space="0" w:color="auto"/>
        <w:bottom w:val="none" w:sz="0" w:space="0" w:color="auto"/>
        <w:right w:val="none" w:sz="0" w:space="0" w:color="auto"/>
      </w:divBdr>
    </w:div>
    <w:div w:id="1059746573">
      <w:bodyDiv w:val="1"/>
      <w:marLeft w:val="0"/>
      <w:marRight w:val="0"/>
      <w:marTop w:val="0"/>
      <w:marBottom w:val="0"/>
      <w:divBdr>
        <w:top w:val="none" w:sz="0" w:space="0" w:color="auto"/>
        <w:left w:val="none" w:sz="0" w:space="0" w:color="auto"/>
        <w:bottom w:val="none" w:sz="0" w:space="0" w:color="auto"/>
        <w:right w:val="none" w:sz="0" w:space="0" w:color="auto"/>
      </w:divBdr>
    </w:div>
    <w:div w:id="1064991343">
      <w:bodyDiv w:val="1"/>
      <w:marLeft w:val="0"/>
      <w:marRight w:val="0"/>
      <w:marTop w:val="0"/>
      <w:marBottom w:val="0"/>
      <w:divBdr>
        <w:top w:val="none" w:sz="0" w:space="0" w:color="auto"/>
        <w:left w:val="none" w:sz="0" w:space="0" w:color="auto"/>
        <w:bottom w:val="none" w:sz="0" w:space="0" w:color="auto"/>
        <w:right w:val="none" w:sz="0" w:space="0" w:color="auto"/>
      </w:divBdr>
      <w:divsChild>
        <w:div w:id="166678285">
          <w:marLeft w:val="446"/>
          <w:marRight w:val="0"/>
          <w:marTop w:val="0"/>
          <w:marBottom w:val="0"/>
          <w:divBdr>
            <w:top w:val="none" w:sz="0" w:space="0" w:color="auto"/>
            <w:left w:val="none" w:sz="0" w:space="0" w:color="auto"/>
            <w:bottom w:val="none" w:sz="0" w:space="0" w:color="auto"/>
            <w:right w:val="none" w:sz="0" w:space="0" w:color="auto"/>
          </w:divBdr>
        </w:div>
        <w:div w:id="781191465">
          <w:marLeft w:val="446"/>
          <w:marRight w:val="0"/>
          <w:marTop w:val="0"/>
          <w:marBottom w:val="0"/>
          <w:divBdr>
            <w:top w:val="none" w:sz="0" w:space="0" w:color="auto"/>
            <w:left w:val="none" w:sz="0" w:space="0" w:color="auto"/>
            <w:bottom w:val="none" w:sz="0" w:space="0" w:color="auto"/>
            <w:right w:val="none" w:sz="0" w:space="0" w:color="auto"/>
          </w:divBdr>
        </w:div>
        <w:div w:id="934896670">
          <w:marLeft w:val="446"/>
          <w:marRight w:val="0"/>
          <w:marTop w:val="0"/>
          <w:marBottom w:val="0"/>
          <w:divBdr>
            <w:top w:val="none" w:sz="0" w:space="0" w:color="auto"/>
            <w:left w:val="none" w:sz="0" w:space="0" w:color="auto"/>
            <w:bottom w:val="none" w:sz="0" w:space="0" w:color="auto"/>
            <w:right w:val="none" w:sz="0" w:space="0" w:color="auto"/>
          </w:divBdr>
        </w:div>
        <w:div w:id="983042186">
          <w:marLeft w:val="446"/>
          <w:marRight w:val="0"/>
          <w:marTop w:val="0"/>
          <w:marBottom w:val="0"/>
          <w:divBdr>
            <w:top w:val="none" w:sz="0" w:space="0" w:color="auto"/>
            <w:left w:val="none" w:sz="0" w:space="0" w:color="auto"/>
            <w:bottom w:val="none" w:sz="0" w:space="0" w:color="auto"/>
            <w:right w:val="none" w:sz="0" w:space="0" w:color="auto"/>
          </w:divBdr>
        </w:div>
        <w:div w:id="1212688817">
          <w:marLeft w:val="446"/>
          <w:marRight w:val="0"/>
          <w:marTop w:val="0"/>
          <w:marBottom w:val="0"/>
          <w:divBdr>
            <w:top w:val="none" w:sz="0" w:space="0" w:color="auto"/>
            <w:left w:val="none" w:sz="0" w:space="0" w:color="auto"/>
            <w:bottom w:val="none" w:sz="0" w:space="0" w:color="auto"/>
            <w:right w:val="none" w:sz="0" w:space="0" w:color="auto"/>
          </w:divBdr>
        </w:div>
      </w:divsChild>
    </w:div>
    <w:div w:id="1083380390">
      <w:bodyDiv w:val="1"/>
      <w:marLeft w:val="0"/>
      <w:marRight w:val="0"/>
      <w:marTop w:val="0"/>
      <w:marBottom w:val="0"/>
      <w:divBdr>
        <w:top w:val="none" w:sz="0" w:space="0" w:color="auto"/>
        <w:left w:val="none" w:sz="0" w:space="0" w:color="auto"/>
        <w:bottom w:val="none" w:sz="0" w:space="0" w:color="auto"/>
        <w:right w:val="none" w:sz="0" w:space="0" w:color="auto"/>
      </w:divBdr>
    </w:div>
    <w:div w:id="1088498410">
      <w:bodyDiv w:val="1"/>
      <w:marLeft w:val="0"/>
      <w:marRight w:val="0"/>
      <w:marTop w:val="0"/>
      <w:marBottom w:val="0"/>
      <w:divBdr>
        <w:top w:val="none" w:sz="0" w:space="0" w:color="auto"/>
        <w:left w:val="none" w:sz="0" w:space="0" w:color="auto"/>
        <w:bottom w:val="none" w:sz="0" w:space="0" w:color="auto"/>
        <w:right w:val="none" w:sz="0" w:space="0" w:color="auto"/>
      </w:divBdr>
    </w:div>
    <w:div w:id="1105924339">
      <w:bodyDiv w:val="1"/>
      <w:marLeft w:val="0"/>
      <w:marRight w:val="0"/>
      <w:marTop w:val="0"/>
      <w:marBottom w:val="0"/>
      <w:divBdr>
        <w:top w:val="none" w:sz="0" w:space="0" w:color="auto"/>
        <w:left w:val="none" w:sz="0" w:space="0" w:color="auto"/>
        <w:bottom w:val="none" w:sz="0" w:space="0" w:color="auto"/>
        <w:right w:val="none" w:sz="0" w:space="0" w:color="auto"/>
      </w:divBdr>
    </w:div>
    <w:div w:id="1108889440">
      <w:bodyDiv w:val="1"/>
      <w:marLeft w:val="0"/>
      <w:marRight w:val="0"/>
      <w:marTop w:val="0"/>
      <w:marBottom w:val="0"/>
      <w:divBdr>
        <w:top w:val="none" w:sz="0" w:space="0" w:color="auto"/>
        <w:left w:val="none" w:sz="0" w:space="0" w:color="auto"/>
        <w:bottom w:val="none" w:sz="0" w:space="0" w:color="auto"/>
        <w:right w:val="none" w:sz="0" w:space="0" w:color="auto"/>
      </w:divBdr>
    </w:div>
    <w:div w:id="1122572756">
      <w:bodyDiv w:val="1"/>
      <w:marLeft w:val="0"/>
      <w:marRight w:val="0"/>
      <w:marTop w:val="0"/>
      <w:marBottom w:val="0"/>
      <w:divBdr>
        <w:top w:val="none" w:sz="0" w:space="0" w:color="auto"/>
        <w:left w:val="none" w:sz="0" w:space="0" w:color="auto"/>
        <w:bottom w:val="none" w:sz="0" w:space="0" w:color="auto"/>
        <w:right w:val="none" w:sz="0" w:space="0" w:color="auto"/>
      </w:divBdr>
    </w:div>
    <w:div w:id="1123380249">
      <w:bodyDiv w:val="1"/>
      <w:marLeft w:val="0"/>
      <w:marRight w:val="0"/>
      <w:marTop w:val="0"/>
      <w:marBottom w:val="0"/>
      <w:divBdr>
        <w:top w:val="none" w:sz="0" w:space="0" w:color="auto"/>
        <w:left w:val="none" w:sz="0" w:space="0" w:color="auto"/>
        <w:bottom w:val="none" w:sz="0" w:space="0" w:color="auto"/>
        <w:right w:val="none" w:sz="0" w:space="0" w:color="auto"/>
      </w:divBdr>
    </w:div>
    <w:div w:id="1130826855">
      <w:bodyDiv w:val="1"/>
      <w:marLeft w:val="0"/>
      <w:marRight w:val="0"/>
      <w:marTop w:val="0"/>
      <w:marBottom w:val="0"/>
      <w:divBdr>
        <w:top w:val="none" w:sz="0" w:space="0" w:color="auto"/>
        <w:left w:val="none" w:sz="0" w:space="0" w:color="auto"/>
        <w:bottom w:val="none" w:sz="0" w:space="0" w:color="auto"/>
        <w:right w:val="none" w:sz="0" w:space="0" w:color="auto"/>
      </w:divBdr>
    </w:div>
    <w:div w:id="1136488933">
      <w:bodyDiv w:val="1"/>
      <w:marLeft w:val="0"/>
      <w:marRight w:val="0"/>
      <w:marTop w:val="0"/>
      <w:marBottom w:val="0"/>
      <w:divBdr>
        <w:top w:val="none" w:sz="0" w:space="0" w:color="auto"/>
        <w:left w:val="none" w:sz="0" w:space="0" w:color="auto"/>
        <w:bottom w:val="none" w:sz="0" w:space="0" w:color="auto"/>
        <w:right w:val="none" w:sz="0" w:space="0" w:color="auto"/>
      </w:divBdr>
    </w:div>
    <w:div w:id="1171218763">
      <w:bodyDiv w:val="1"/>
      <w:marLeft w:val="0"/>
      <w:marRight w:val="0"/>
      <w:marTop w:val="0"/>
      <w:marBottom w:val="0"/>
      <w:divBdr>
        <w:top w:val="none" w:sz="0" w:space="0" w:color="auto"/>
        <w:left w:val="none" w:sz="0" w:space="0" w:color="auto"/>
        <w:bottom w:val="none" w:sz="0" w:space="0" w:color="auto"/>
        <w:right w:val="none" w:sz="0" w:space="0" w:color="auto"/>
      </w:divBdr>
    </w:div>
    <w:div w:id="1190414029">
      <w:bodyDiv w:val="1"/>
      <w:marLeft w:val="0"/>
      <w:marRight w:val="0"/>
      <w:marTop w:val="0"/>
      <w:marBottom w:val="0"/>
      <w:divBdr>
        <w:top w:val="none" w:sz="0" w:space="0" w:color="auto"/>
        <w:left w:val="none" w:sz="0" w:space="0" w:color="auto"/>
        <w:bottom w:val="none" w:sz="0" w:space="0" w:color="auto"/>
        <w:right w:val="none" w:sz="0" w:space="0" w:color="auto"/>
      </w:divBdr>
    </w:div>
    <w:div w:id="1200626283">
      <w:bodyDiv w:val="1"/>
      <w:marLeft w:val="0"/>
      <w:marRight w:val="0"/>
      <w:marTop w:val="0"/>
      <w:marBottom w:val="0"/>
      <w:divBdr>
        <w:top w:val="none" w:sz="0" w:space="0" w:color="auto"/>
        <w:left w:val="none" w:sz="0" w:space="0" w:color="auto"/>
        <w:bottom w:val="none" w:sz="0" w:space="0" w:color="auto"/>
        <w:right w:val="none" w:sz="0" w:space="0" w:color="auto"/>
      </w:divBdr>
    </w:div>
    <w:div w:id="1208299338">
      <w:bodyDiv w:val="1"/>
      <w:marLeft w:val="0"/>
      <w:marRight w:val="0"/>
      <w:marTop w:val="0"/>
      <w:marBottom w:val="0"/>
      <w:divBdr>
        <w:top w:val="none" w:sz="0" w:space="0" w:color="auto"/>
        <w:left w:val="none" w:sz="0" w:space="0" w:color="auto"/>
        <w:bottom w:val="none" w:sz="0" w:space="0" w:color="auto"/>
        <w:right w:val="none" w:sz="0" w:space="0" w:color="auto"/>
      </w:divBdr>
    </w:div>
    <w:div w:id="1224826524">
      <w:bodyDiv w:val="1"/>
      <w:marLeft w:val="0"/>
      <w:marRight w:val="0"/>
      <w:marTop w:val="0"/>
      <w:marBottom w:val="0"/>
      <w:divBdr>
        <w:top w:val="none" w:sz="0" w:space="0" w:color="auto"/>
        <w:left w:val="none" w:sz="0" w:space="0" w:color="auto"/>
        <w:bottom w:val="none" w:sz="0" w:space="0" w:color="auto"/>
        <w:right w:val="none" w:sz="0" w:space="0" w:color="auto"/>
      </w:divBdr>
    </w:div>
    <w:div w:id="1248467041">
      <w:bodyDiv w:val="1"/>
      <w:marLeft w:val="0"/>
      <w:marRight w:val="0"/>
      <w:marTop w:val="0"/>
      <w:marBottom w:val="0"/>
      <w:divBdr>
        <w:top w:val="none" w:sz="0" w:space="0" w:color="auto"/>
        <w:left w:val="none" w:sz="0" w:space="0" w:color="auto"/>
        <w:bottom w:val="none" w:sz="0" w:space="0" w:color="auto"/>
        <w:right w:val="none" w:sz="0" w:space="0" w:color="auto"/>
      </w:divBdr>
    </w:div>
    <w:div w:id="1259219501">
      <w:bodyDiv w:val="1"/>
      <w:marLeft w:val="0"/>
      <w:marRight w:val="0"/>
      <w:marTop w:val="0"/>
      <w:marBottom w:val="0"/>
      <w:divBdr>
        <w:top w:val="none" w:sz="0" w:space="0" w:color="auto"/>
        <w:left w:val="none" w:sz="0" w:space="0" w:color="auto"/>
        <w:bottom w:val="none" w:sz="0" w:space="0" w:color="auto"/>
        <w:right w:val="none" w:sz="0" w:space="0" w:color="auto"/>
      </w:divBdr>
    </w:div>
    <w:div w:id="1262570362">
      <w:bodyDiv w:val="1"/>
      <w:marLeft w:val="0"/>
      <w:marRight w:val="0"/>
      <w:marTop w:val="0"/>
      <w:marBottom w:val="0"/>
      <w:divBdr>
        <w:top w:val="none" w:sz="0" w:space="0" w:color="auto"/>
        <w:left w:val="none" w:sz="0" w:space="0" w:color="auto"/>
        <w:bottom w:val="none" w:sz="0" w:space="0" w:color="auto"/>
        <w:right w:val="none" w:sz="0" w:space="0" w:color="auto"/>
      </w:divBdr>
    </w:div>
    <w:div w:id="1269193661">
      <w:bodyDiv w:val="1"/>
      <w:marLeft w:val="0"/>
      <w:marRight w:val="0"/>
      <w:marTop w:val="0"/>
      <w:marBottom w:val="0"/>
      <w:divBdr>
        <w:top w:val="none" w:sz="0" w:space="0" w:color="auto"/>
        <w:left w:val="none" w:sz="0" w:space="0" w:color="auto"/>
        <w:bottom w:val="none" w:sz="0" w:space="0" w:color="auto"/>
        <w:right w:val="none" w:sz="0" w:space="0" w:color="auto"/>
      </w:divBdr>
    </w:div>
    <w:div w:id="1307706022">
      <w:bodyDiv w:val="1"/>
      <w:marLeft w:val="0"/>
      <w:marRight w:val="0"/>
      <w:marTop w:val="0"/>
      <w:marBottom w:val="0"/>
      <w:divBdr>
        <w:top w:val="none" w:sz="0" w:space="0" w:color="auto"/>
        <w:left w:val="none" w:sz="0" w:space="0" w:color="auto"/>
        <w:bottom w:val="none" w:sz="0" w:space="0" w:color="auto"/>
        <w:right w:val="none" w:sz="0" w:space="0" w:color="auto"/>
      </w:divBdr>
    </w:div>
    <w:div w:id="1343236616">
      <w:bodyDiv w:val="1"/>
      <w:marLeft w:val="0"/>
      <w:marRight w:val="0"/>
      <w:marTop w:val="0"/>
      <w:marBottom w:val="0"/>
      <w:divBdr>
        <w:top w:val="none" w:sz="0" w:space="0" w:color="auto"/>
        <w:left w:val="none" w:sz="0" w:space="0" w:color="auto"/>
        <w:bottom w:val="none" w:sz="0" w:space="0" w:color="auto"/>
        <w:right w:val="none" w:sz="0" w:space="0" w:color="auto"/>
      </w:divBdr>
    </w:div>
    <w:div w:id="1367028682">
      <w:bodyDiv w:val="1"/>
      <w:marLeft w:val="0"/>
      <w:marRight w:val="0"/>
      <w:marTop w:val="0"/>
      <w:marBottom w:val="0"/>
      <w:divBdr>
        <w:top w:val="none" w:sz="0" w:space="0" w:color="auto"/>
        <w:left w:val="none" w:sz="0" w:space="0" w:color="auto"/>
        <w:bottom w:val="none" w:sz="0" w:space="0" w:color="auto"/>
        <w:right w:val="none" w:sz="0" w:space="0" w:color="auto"/>
      </w:divBdr>
    </w:div>
    <w:div w:id="1376730890">
      <w:bodyDiv w:val="1"/>
      <w:marLeft w:val="0"/>
      <w:marRight w:val="0"/>
      <w:marTop w:val="0"/>
      <w:marBottom w:val="0"/>
      <w:divBdr>
        <w:top w:val="none" w:sz="0" w:space="0" w:color="auto"/>
        <w:left w:val="none" w:sz="0" w:space="0" w:color="auto"/>
        <w:bottom w:val="none" w:sz="0" w:space="0" w:color="auto"/>
        <w:right w:val="none" w:sz="0" w:space="0" w:color="auto"/>
      </w:divBdr>
    </w:div>
    <w:div w:id="1403874839">
      <w:bodyDiv w:val="1"/>
      <w:marLeft w:val="0"/>
      <w:marRight w:val="0"/>
      <w:marTop w:val="0"/>
      <w:marBottom w:val="0"/>
      <w:divBdr>
        <w:top w:val="none" w:sz="0" w:space="0" w:color="auto"/>
        <w:left w:val="none" w:sz="0" w:space="0" w:color="auto"/>
        <w:bottom w:val="none" w:sz="0" w:space="0" w:color="auto"/>
        <w:right w:val="none" w:sz="0" w:space="0" w:color="auto"/>
      </w:divBdr>
    </w:div>
    <w:div w:id="1407606031">
      <w:bodyDiv w:val="1"/>
      <w:marLeft w:val="0"/>
      <w:marRight w:val="0"/>
      <w:marTop w:val="0"/>
      <w:marBottom w:val="0"/>
      <w:divBdr>
        <w:top w:val="none" w:sz="0" w:space="0" w:color="auto"/>
        <w:left w:val="none" w:sz="0" w:space="0" w:color="auto"/>
        <w:bottom w:val="none" w:sz="0" w:space="0" w:color="auto"/>
        <w:right w:val="none" w:sz="0" w:space="0" w:color="auto"/>
      </w:divBdr>
    </w:div>
    <w:div w:id="1409306809">
      <w:bodyDiv w:val="1"/>
      <w:marLeft w:val="0"/>
      <w:marRight w:val="0"/>
      <w:marTop w:val="0"/>
      <w:marBottom w:val="0"/>
      <w:divBdr>
        <w:top w:val="none" w:sz="0" w:space="0" w:color="auto"/>
        <w:left w:val="none" w:sz="0" w:space="0" w:color="auto"/>
        <w:bottom w:val="none" w:sz="0" w:space="0" w:color="auto"/>
        <w:right w:val="none" w:sz="0" w:space="0" w:color="auto"/>
      </w:divBdr>
    </w:div>
    <w:div w:id="1428430825">
      <w:bodyDiv w:val="1"/>
      <w:marLeft w:val="0"/>
      <w:marRight w:val="0"/>
      <w:marTop w:val="0"/>
      <w:marBottom w:val="0"/>
      <w:divBdr>
        <w:top w:val="none" w:sz="0" w:space="0" w:color="auto"/>
        <w:left w:val="none" w:sz="0" w:space="0" w:color="auto"/>
        <w:bottom w:val="none" w:sz="0" w:space="0" w:color="auto"/>
        <w:right w:val="none" w:sz="0" w:space="0" w:color="auto"/>
      </w:divBdr>
    </w:div>
    <w:div w:id="1438260062">
      <w:bodyDiv w:val="1"/>
      <w:marLeft w:val="0"/>
      <w:marRight w:val="0"/>
      <w:marTop w:val="0"/>
      <w:marBottom w:val="0"/>
      <w:divBdr>
        <w:top w:val="none" w:sz="0" w:space="0" w:color="auto"/>
        <w:left w:val="none" w:sz="0" w:space="0" w:color="auto"/>
        <w:bottom w:val="none" w:sz="0" w:space="0" w:color="auto"/>
        <w:right w:val="none" w:sz="0" w:space="0" w:color="auto"/>
      </w:divBdr>
    </w:div>
    <w:div w:id="1440838221">
      <w:bodyDiv w:val="1"/>
      <w:marLeft w:val="0"/>
      <w:marRight w:val="0"/>
      <w:marTop w:val="0"/>
      <w:marBottom w:val="0"/>
      <w:divBdr>
        <w:top w:val="none" w:sz="0" w:space="0" w:color="auto"/>
        <w:left w:val="none" w:sz="0" w:space="0" w:color="auto"/>
        <w:bottom w:val="none" w:sz="0" w:space="0" w:color="auto"/>
        <w:right w:val="none" w:sz="0" w:space="0" w:color="auto"/>
      </w:divBdr>
    </w:div>
    <w:div w:id="1450970404">
      <w:bodyDiv w:val="1"/>
      <w:marLeft w:val="0"/>
      <w:marRight w:val="0"/>
      <w:marTop w:val="0"/>
      <w:marBottom w:val="0"/>
      <w:divBdr>
        <w:top w:val="none" w:sz="0" w:space="0" w:color="auto"/>
        <w:left w:val="none" w:sz="0" w:space="0" w:color="auto"/>
        <w:bottom w:val="none" w:sz="0" w:space="0" w:color="auto"/>
        <w:right w:val="none" w:sz="0" w:space="0" w:color="auto"/>
      </w:divBdr>
      <w:divsChild>
        <w:div w:id="1169295883">
          <w:marLeft w:val="0"/>
          <w:marRight w:val="0"/>
          <w:marTop w:val="0"/>
          <w:marBottom w:val="0"/>
          <w:divBdr>
            <w:top w:val="none" w:sz="0" w:space="0" w:color="auto"/>
            <w:left w:val="none" w:sz="0" w:space="0" w:color="auto"/>
            <w:bottom w:val="none" w:sz="0" w:space="0" w:color="auto"/>
            <w:right w:val="none" w:sz="0" w:space="0" w:color="auto"/>
          </w:divBdr>
          <w:divsChild>
            <w:div w:id="1250431432">
              <w:marLeft w:val="0"/>
              <w:marRight w:val="0"/>
              <w:marTop w:val="0"/>
              <w:marBottom w:val="0"/>
              <w:divBdr>
                <w:top w:val="none" w:sz="0" w:space="0" w:color="auto"/>
                <w:left w:val="none" w:sz="0" w:space="0" w:color="auto"/>
                <w:bottom w:val="none" w:sz="0" w:space="0" w:color="auto"/>
                <w:right w:val="none" w:sz="0" w:space="0" w:color="auto"/>
              </w:divBdr>
              <w:divsChild>
                <w:div w:id="1639801655">
                  <w:marLeft w:val="0"/>
                  <w:marRight w:val="0"/>
                  <w:marTop w:val="0"/>
                  <w:marBottom w:val="0"/>
                  <w:divBdr>
                    <w:top w:val="none" w:sz="0" w:space="0" w:color="auto"/>
                    <w:left w:val="none" w:sz="0" w:space="0" w:color="auto"/>
                    <w:bottom w:val="none" w:sz="0" w:space="0" w:color="auto"/>
                    <w:right w:val="none" w:sz="0" w:space="0" w:color="auto"/>
                  </w:divBdr>
                  <w:divsChild>
                    <w:div w:id="12231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92962">
      <w:bodyDiv w:val="1"/>
      <w:marLeft w:val="0"/>
      <w:marRight w:val="0"/>
      <w:marTop w:val="0"/>
      <w:marBottom w:val="0"/>
      <w:divBdr>
        <w:top w:val="none" w:sz="0" w:space="0" w:color="auto"/>
        <w:left w:val="none" w:sz="0" w:space="0" w:color="auto"/>
        <w:bottom w:val="none" w:sz="0" w:space="0" w:color="auto"/>
        <w:right w:val="none" w:sz="0" w:space="0" w:color="auto"/>
      </w:divBdr>
    </w:div>
    <w:div w:id="1473710490">
      <w:bodyDiv w:val="1"/>
      <w:marLeft w:val="0"/>
      <w:marRight w:val="0"/>
      <w:marTop w:val="0"/>
      <w:marBottom w:val="0"/>
      <w:divBdr>
        <w:top w:val="none" w:sz="0" w:space="0" w:color="auto"/>
        <w:left w:val="none" w:sz="0" w:space="0" w:color="auto"/>
        <w:bottom w:val="none" w:sz="0" w:space="0" w:color="auto"/>
        <w:right w:val="none" w:sz="0" w:space="0" w:color="auto"/>
      </w:divBdr>
    </w:div>
    <w:div w:id="1491680871">
      <w:bodyDiv w:val="1"/>
      <w:marLeft w:val="0"/>
      <w:marRight w:val="0"/>
      <w:marTop w:val="0"/>
      <w:marBottom w:val="0"/>
      <w:divBdr>
        <w:top w:val="none" w:sz="0" w:space="0" w:color="auto"/>
        <w:left w:val="none" w:sz="0" w:space="0" w:color="auto"/>
        <w:bottom w:val="none" w:sz="0" w:space="0" w:color="auto"/>
        <w:right w:val="none" w:sz="0" w:space="0" w:color="auto"/>
      </w:divBdr>
    </w:div>
    <w:div w:id="1504011369">
      <w:bodyDiv w:val="1"/>
      <w:marLeft w:val="0"/>
      <w:marRight w:val="0"/>
      <w:marTop w:val="0"/>
      <w:marBottom w:val="0"/>
      <w:divBdr>
        <w:top w:val="none" w:sz="0" w:space="0" w:color="auto"/>
        <w:left w:val="none" w:sz="0" w:space="0" w:color="auto"/>
        <w:bottom w:val="none" w:sz="0" w:space="0" w:color="auto"/>
        <w:right w:val="none" w:sz="0" w:space="0" w:color="auto"/>
      </w:divBdr>
    </w:div>
    <w:div w:id="1510482204">
      <w:bodyDiv w:val="1"/>
      <w:marLeft w:val="0"/>
      <w:marRight w:val="0"/>
      <w:marTop w:val="0"/>
      <w:marBottom w:val="0"/>
      <w:divBdr>
        <w:top w:val="none" w:sz="0" w:space="0" w:color="auto"/>
        <w:left w:val="none" w:sz="0" w:space="0" w:color="auto"/>
        <w:bottom w:val="none" w:sz="0" w:space="0" w:color="auto"/>
        <w:right w:val="none" w:sz="0" w:space="0" w:color="auto"/>
      </w:divBdr>
    </w:div>
    <w:div w:id="1511988627">
      <w:bodyDiv w:val="1"/>
      <w:marLeft w:val="0"/>
      <w:marRight w:val="0"/>
      <w:marTop w:val="0"/>
      <w:marBottom w:val="0"/>
      <w:divBdr>
        <w:top w:val="none" w:sz="0" w:space="0" w:color="auto"/>
        <w:left w:val="none" w:sz="0" w:space="0" w:color="auto"/>
        <w:bottom w:val="none" w:sz="0" w:space="0" w:color="auto"/>
        <w:right w:val="none" w:sz="0" w:space="0" w:color="auto"/>
      </w:divBdr>
    </w:div>
    <w:div w:id="1512064214">
      <w:bodyDiv w:val="1"/>
      <w:marLeft w:val="0"/>
      <w:marRight w:val="0"/>
      <w:marTop w:val="0"/>
      <w:marBottom w:val="0"/>
      <w:divBdr>
        <w:top w:val="none" w:sz="0" w:space="0" w:color="auto"/>
        <w:left w:val="none" w:sz="0" w:space="0" w:color="auto"/>
        <w:bottom w:val="none" w:sz="0" w:space="0" w:color="auto"/>
        <w:right w:val="none" w:sz="0" w:space="0" w:color="auto"/>
      </w:divBdr>
    </w:div>
    <w:div w:id="1513685154">
      <w:bodyDiv w:val="1"/>
      <w:marLeft w:val="0"/>
      <w:marRight w:val="0"/>
      <w:marTop w:val="0"/>
      <w:marBottom w:val="0"/>
      <w:divBdr>
        <w:top w:val="none" w:sz="0" w:space="0" w:color="auto"/>
        <w:left w:val="none" w:sz="0" w:space="0" w:color="auto"/>
        <w:bottom w:val="none" w:sz="0" w:space="0" w:color="auto"/>
        <w:right w:val="none" w:sz="0" w:space="0" w:color="auto"/>
      </w:divBdr>
    </w:div>
    <w:div w:id="1514488291">
      <w:bodyDiv w:val="1"/>
      <w:marLeft w:val="0"/>
      <w:marRight w:val="0"/>
      <w:marTop w:val="0"/>
      <w:marBottom w:val="0"/>
      <w:divBdr>
        <w:top w:val="none" w:sz="0" w:space="0" w:color="auto"/>
        <w:left w:val="none" w:sz="0" w:space="0" w:color="auto"/>
        <w:bottom w:val="none" w:sz="0" w:space="0" w:color="auto"/>
        <w:right w:val="none" w:sz="0" w:space="0" w:color="auto"/>
      </w:divBdr>
    </w:div>
    <w:div w:id="1524829185">
      <w:bodyDiv w:val="1"/>
      <w:marLeft w:val="0"/>
      <w:marRight w:val="0"/>
      <w:marTop w:val="0"/>
      <w:marBottom w:val="0"/>
      <w:divBdr>
        <w:top w:val="none" w:sz="0" w:space="0" w:color="auto"/>
        <w:left w:val="none" w:sz="0" w:space="0" w:color="auto"/>
        <w:bottom w:val="none" w:sz="0" w:space="0" w:color="auto"/>
        <w:right w:val="none" w:sz="0" w:space="0" w:color="auto"/>
      </w:divBdr>
    </w:div>
    <w:div w:id="1563177576">
      <w:bodyDiv w:val="1"/>
      <w:marLeft w:val="0"/>
      <w:marRight w:val="0"/>
      <w:marTop w:val="0"/>
      <w:marBottom w:val="0"/>
      <w:divBdr>
        <w:top w:val="none" w:sz="0" w:space="0" w:color="auto"/>
        <w:left w:val="none" w:sz="0" w:space="0" w:color="auto"/>
        <w:bottom w:val="none" w:sz="0" w:space="0" w:color="auto"/>
        <w:right w:val="none" w:sz="0" w:space="0" w:color="auto"/>
      </w:divBdr>
    </w:div>
    <w:div w:id="1579511675">
      <w:bodyDiv w:val="1"/>
      <w:marLeft w:val="0"/>
      <w:marRight w:val="0"/>
      <w:marTop w:val="0"/>
      <w:marBottom w:val="0"/>
      <w:divBdr>
        <w:top w:val="none" w:sz="0" w:space="0" w:color="auto"/>
        <w:left w:val="none" w:sz="0" w:space="0" w:color="auto"/>
        <w:bottom w:val="none" w:sz="0" w:space="0" w:color="auto"/>
        <w:right w:val="none" w:sz="0" w:space="0" w:color="auto"/>
      </w:divBdr>
    </w:div>
    <w:div w:id="1591543391">
      <w:bodyDiv w:val="1"/>
      <w:marLeft w:val="0"/>
      <w:marRight w:val="0"/>
      <w:marTop w:val="0"/>
      <w:marBottom w:val="0"/>
      <w:divBdr>
        <w:top w:val="none" w:sz="0" w:space="0" w:color="auto"/>
        <w:left w:val="none" w:sz="0" w:space="0" w:color="auto"/>
        <w:bottom w:val="none" w:sz="0" w:space="0" w:color="auto"/>
        <w:right w:val="none" w:sz="0" w:space="0" w:color="auto"/>
      </w:divBdr>
    </w:div>
    <w:div w:id="1596087137">
      <w:bodyDiv w:val="1"/>
      <w:marLeft w:val="0"/>
      <w:marRight w:val="0"/>
      <w:marTop w:val="0"/>
      <w:marBottom w:val="0"/>
      <w:divBdr>
        <w:top w:val="none" w:sz="0" w:space="0" w:color="auto"/>
        <w:left w:val="none" w:sz="0" w:space="0" w:color="auto"/>
        <w:bottom w:val="none" w:sz="0" w:space="0" w:color="auto"/>
        <w:right w:val="none" w:sz="0" w:space="0" w:color="auto"/>
      </w:divBdr>
    </w:div>
    <w:div w:id="1616328700">
      <w:bodyDiv w:val="1"/>
      <w:marLeft w:val="0"/>
      <w:marRight w:val="0"/>
      <w:marTop w:val="0"/>
      <w:marBottom w:val="0"/>
      <w:divBdr>
        <w:top w:val="none" w:sz="0" w:space="0" w:color="auto"/>
        <w:left w:val="none" w:sz="0" w:space="0" w:color="auto"/>
        <w:bottom w:val="none" w:sz="0" w:space="0" w:color="auto"/>
        <w:right w:val="none" w:sz="0" w:space="0" w:color="auto"/>
      </w:divBdr>
    </w:div>
    <w:div w:id="1617910050">
      <w:bodyDiv w:val="1"/>
      <w:marLeft w:val="0"/>
      <w:marRight w:val="0"/>
      <w:marTop w:val="0"/>
      <w:marBottom w:val="0"/>
      <w:divBdr>
        <w:top w:val="none" w:sz="0" w:space="0" w:color="auto"/>
        <w:left w:val="none" w:sz="0" w:space="0" w:color="auto"/>
        <w:bottom w:val="none" w:sz="0" w:space="0" w:color="auto"/>
        <w:right w:val="none" w:sz="0" w:space="0" w:color="auto"/>
      </w:divBdr>
    </w:div>
    <w:div w:id="1632204692">
      <w:bodyDiv w:val="1"/>
      <w:marLeft w:val="0"/>
      <w:marRight w:val="0"/>
      <w:marTop w:val="0"/>
      <w:marBottom w:val="0"/>
      <w:divBdr>
        <w:top w:val="none" w:sz="0" w:space="0" w:color="auto"/>
        <w:left w:val="none" w:sz="0" w:space="0" w:color="auto"/>
        <w:bottom w:val="none" w:sz="0" w:space="0" w:color="auto"/>
        <w:right w:val="none" w:sz="0" w:space="0" w:color="auto"/>
      </w:divBdr>
    </w:div>
    <w:div w:id="1662729581">
      <w:bodyDiv w:val="1"/>
      <w:marLeft w:val="0"/>
      <w:marRight w:val="0"/>
      <w:marTop w:val="0"/>
      <w:marBottom w:val="0"/>
      <w:divBdr>
        <w:top w:val="none" w:sz="0" w:space="0" w:color="auto"/>
        <w:left w:val="none" w:sz="0" w:space="0" w:color="auto"/>
        <w:bottom w:val="none" w:sz="0" w:space="0" w:color="auto"/>
        <w:right w:val="none" w:sz="0" w:space="0" w:color="auto"/>
      </w:divBdr>
    </w:div>
    <w:div w:id="1668511706">
      <w:bodyDiv w:val="1"/>
      <w:marLeft w:val="0"/>
      <w:marRight w:val="0"/>
      <w:marTop w:val="0"/>
      <w:marBottom w:val="0"/>
      <w:divBdr>
        <w:top w:val="none" w:sz="0" w:space="0" w:color="auto"/>
        <w:left w:val="none" w:sz="0" w:space="0" w:color="auto"/>
        <w:bottom w:val="none" w:sz="0" w:space="0" w:color="auto"/>
        <w:right w:val="none" w:sz="0" w:space="0" w:color="auto"/>
      </w:divBdr>
    </w:div>
    <w:div w:id="1680040374">
      <w:bodyDiv w:val="1"/>
      <w:marLeft w:val="0"/>
      <w:marRight w:val="0"/>
      <w:marTop w:val="0"/>
      <w:marBottom w:val="0"/>
      <w:divBdr>
        <w:top w:val="none" w:sz="0" w:space="0" w:color="auto"/>
        <w:left w:val="none" w:sz="0" w:space="0" w:color="auto"/>
        <w:bottom w:val="none" w:sz="0" w:space="0" w:color="auto"/>
        <w:right w:val="none" w:sz="0" w:space="0" w:color="auto"/>
      </w:divBdr>
    </w:div>
    <w:div w:id="1709453179">
      <w:bodyDiv w:val="1"/>
      <w:marLeft w:val="0"/>
      <w:marRight w:val="0"/>
      <w:marTop w:val="0"/>
      <w:marBottom w:val="0"/>
      <w:divBdr>
        <w:top w:val="none" w:sz="0" w:space="0" w:color="auto"/>
        <w:left w:val="none" w:sz="0" w:space="0" w:color="auto"/>
        <w:bottom w:val="none" w:sz="0" w:space="0" w:color="auto"/>
        <w:right w:val="none" w:sz="0" w:space="0" w:color="auto"/>
      </w:divBdr>
    </w:div>
    <w:div w:id="1718973664">
      <w:bodyDiv w:val="1"/>
      <w:marLeft w:val="0"/>
      <w:marRight w:val="0"/>
      <w:marTop w:val="0"/>
      <w:marBottom w:val="0"/>
      <w:divBdr>
        <w:top w:val="none" w:sz="0" w:space="0" w:color="auto"/>
        <w:left w:val="none" w:sz="0" w:space="0" w:color="auto"/>
        <w:bottom w:val="none" w:sz="0" w:space="0" w:color="auto"/>
        <w:right w:val="none" w:sz="0" w:space="0" w:color="auto"/>
      </w:divBdr>
    </w:div>
    <w:div w:id="1776558661">
      <w:bodyDiv w:val="1"/>
      <w:marLeft w:val="0"/>
      <w:marRight w:val="0"/>
      <w:marTop w:val="0"/>
      <w:marBottom w:val="0"/>
      <w:divBdr>
        <w:top w:val="none" w:sz="0" w:space="0" w:color="auto"/>
        <w:left w:val="none" w:sz="0" w:space="0" w:color="auto"/>
        <w:bottom w:val="none" w:sz="0" w:space="0" w:color="auto"/>
        <w:right w:val="none" w:sz="0" w:space="0" w:color="auto"/>
      </w:divBdr>
    </w:div>
    <w:div w:id="1802724749">
      <w:bodyDiv w:val="1"/>
      <w:marLeft w:val="0"/>
      <w:marRight w:val="0"/>
      <w:marTop w:val="0"/>
      <w:marBottom w:val="0"/>
      <w:divBdr>
        <w:top w:val="none" w:sz="0" w:space="0" w:color="auto"/>
        <w:left w:val="none" w:sz="0" w:space="0" w:color="auto"/>
        <w:bottom w:val="none" w:sz="0" w:space="0" w:color="auto"/>
        <w:right w:val="none" w:sz="0" w:space="0" w:color="auto"/>
      </w:divBdr>
    </w:div>
    <w:div w:id="1804887516">
      <w:bodyDiv w:val="1"/>
      <w:marLeft w:val="0"/>
      <w:marRight w:val="0"/>
      <w:marTop w:val="0"/>
      <w:marBottom w:val="0"/>
      <w:divBdr>
        <w:top w:val="none" w:sz="0" w:space="0" w:color="auto"/>
        <w:left w:val="none" w:sz="0" w:space="0" w:color="auto"/>
        <w:bottom w:val="none" w:sz="0" w:space="0" w:color="auto"/>
        <w:right w:val="none" w:sz="0" w:space="0" w:color="auto"/>
      </w:divBdr>
    </w:div>
    <w:div w:id="1854146689">
      <w:bodyDiv w:val="1"/>
      <w:marLeft w:val="0"/>
      <w:marRight w:val="0"/>
      <w:marTop w:val="0"/>
      <w:marBottom w:val="0"/>
      <w:divBdr>
        <w:top w:val="none" w:sz="0" w:space="0" w:color="auto"/>
        <w:left w:val="none" w:sz="0" w:space="0" w:color="auto"/>
        <w:bottom w:val="none" w:sz="0" w:space="0" w:color="auto"/>
        <w:right w:val="none" w:sz="0" w:space="0" w:color="auto"/>
      </w:divBdr>
    </w:div>
    <w:div w:id="1862278723">
      <w:bodyDiv w:val="1"/>
      <w:marLeft w:val="0"/>
      <w:marRight w:val="0"/>
      <w:marTop w:val="0"/>
      <w:marBottom w:val="0"/>
      <w:divBdr>
        <w:top w:val="none" w:sz="0" w:space="0" w:color="auto"/>
        <w:left w:val="none" w:sz="0" w:space="0" w:color="auto"/>
        <w:bottom w:val="none" w:sz="0" w:space="0" w:color="auto"/>
        <w:right w:val="none" w:sz="0" w:space="0" w:color="auto"/>
      </w:divBdr>
    </w:div>
    <w:div w:id="1884824960">
      <w:bodyDiv w:val="1"/>
      <w:marLeft w:val="0"/>
      <w:marRight w:val="0"/>
      <w:marTop w:val="0"/>
      <w:marBottom w:val="0"/>
      <w:divBdr>
        <w:top w:val="none" w:sz="0" w:space="0" w:color="auto"/>
        <w:left w:val="none" w:sz="0" w:space="0" w:color="auto"/>
        <w:bottom w:val="none" w:sz="0" w:space="0" w:color="auto"/>
        <w:right w:val="none" w:sz="0" w:space="0" w:color="auto"/>
      </w:divBdr>
    </w:div>
    <w:div w:id="1906137347">
      <w:bodyDiv w:val="1"/>
      <w:marLeft w:val="0"/>
      <w:marRight w:val="0"/>
      <w:marTop w:val="0"/>
      <w:marBottom w:val="0"/>
      <w:divBdr>
        <w:top w:val="none" w:sz="0" w:space="0" w:color="auto"/>
        <w:left w:val="none" w:sz="0" w:space="0" w:color="auto"/>
        <w:bottom w:val="none" w:sz="0" w:space="0" w:color="auto"/>
        <w:right w:val="none" w:sz="0" w:space="0" w:color="auto"/>
      </w:divBdr>
    </w:div>
    <w:div w:id="1913156965">
      <w:bodyDiv w:val="1"/>
      <w:marLeft w:val="0"/>
      <w:marRight w:val="0"/>
      <w:marTop w:val="0"/>
      <w:marBottom w:val="0"/>
      <w:divBdr>
        <w:top w:val="none" w:sz="0" w:space="0" w:color="auto"/>
        <w:left w:val="none" w:sz="0" w:space="0" w:color="auto"/>
        <w:bottom w:val="none" w:sz="0" w:space="0" w:color="auto"/>
        <w:right w:val="none" w:sz="0" w:space="0" w:color="auto"/>
      </w:divBdr>
    </w:div>
    <w:div w:id="1927837058">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42225999">
      <w:bodyDiv w:val="1"/>
      <w:marLeft w:val="0"/>
      <w:marRight w:val="0"/>
      <w:marTop w:val="0"/>
      <w:marBottom w:val="0"/>
      <w:divBdr>
        <w:top w:val="none" w:sz="0" w:space="0" w:color="auto"/>
        <w:left w:val="none" w:sz="0" w:space="0" w:color="auto"/>
        <w:bottom w:val="none" w:sz="0" w:space="0" w:color="auto"/>
        <w:right w:val="none" w:sz="0" w:space="0" w:color="auto"/>
      </w:divBdr>
    </w:div>
    <w:div w:id="2030133231">
      <w:bodyDiv w:val="1"/>
      <w:marLeft w:val="0"/>
      <w:marRight w:val="0"/>
      <w:marTop w:val="0"/>
      <w:marBottom w:val="0"/>
      <w:divBdr>
        <w:top w:val="none" w:sz="0" w:space="0" w:color="auto"/>
        <w:left w:val="none" w:sz="0" w:space="0" w:color="auto"/>
        <w:bottom w:val="none" w:sz="0" w:space="0" w:color="auto"/>
        <w:right w:val="none" w:sz="0" w:space="0" w:color="auto"/>
      </w:divBdr>
    </w:div>
    <w:div w:id="2036348993">
      <w:bodyDiv w:val="1"/>
      <w:marLeft w:val="0"/>
      <w:marRight w:val="0"/>
      <w:marTop w:val="0"/>
      <w:marBottom w:val="0"/>
      <w:divBdr>
        <w:top w:val="none" w:sz="0" w:space="0" w:color="auto"/>
        <w:left w:val="none" w:sz="0" w:space="0" w:color="auto"/>
        <w:bottom w:val="none" w:sz="0" w:space="0" w:color="auto"/>
        <w:right w:val="none" w:sz="0" w:space="0" w:color="auto"/>
      </w:divBdr>
    </w:div>
    <w:div w:id="2050912776">
      <w:bodyDiv w:val="1"/>
      <w:marLeft w:val="0"/>
      <w:marRight w:val="0"/>
      <w:marTop w:val="0"/>
      <w:marBottom w:val="0"/>
      <w:divBdr>
        <w:top w:val="none" w:sz="0" w:space="0" w:color="auto"/>
        <w:left w:val="none" w:sz="0" w:space="0" w:color="auto"/>
        <w:bottom w:val="none" w:sz="0" w:space="0" w:color="auto"/>
        <w:right w:val="none" w:sz="0" w:space="0" w:color="auto"/>
      </w:divBdr>
    </w:div>
    <w:div w:id="2063013880">
      <w:bodyDiv w:val="1"/>
      <w:marLeft w:val="0"/>
      <w:marRight w:val="0"/>
      <w:marTop w:val="0"/>
      <w:marBottom w:val="0"/>
      <w:divBdr>
        <w:top w:val="none" w:sz="0" w:space="0" w:color="auto"/>
        <w:left w:val="none" w:sz="0" w:space="0" w:color="auto"/>
        <w:bottom w:val="none" w:sz="0" w:space="0" w:color="auto"/>
        <w:right w:val="none" w:sz="0" w:space="0" w:color="auto"/>
      </w:divBdr>
    </w:div>
    <w:div w:id="2063750492">
      <w:bodyDiv w:val="1"/>
      <w:marLeft w:val="0"/>
      <w:marRight w:val="0"/>
      <w:marTop w:val="0"/>
      <w:marBottom w:val="0"/>
      <w:divBdr>
        <w:top w:val="none" w:sz="0" w:space="0" w:color="auto"/>
        <w:left w:val="none" w:sz="0" w:space="0" w:color="auto"/>
        <w:bottom w:val="none" w:sz="0" w:space="0" w:color="auto"/>
        <w:right w:val="none" w:sz="0" w:space="0" w:color="auto"/>
      </w:divBdr>
    </w:div>
    <w:div w:id="2075270957">
      <w:bodyDiv w:val="1"/>
      <w:marLeft w:val="0"/>
      <w:marRight w:val="0"/>
      <w:marTop w:val="0"/>
      <w:marBottom w:val="0"/>
      <w:divBdr>
        <w:top w:val="none" w:sz="0" w:space="0" w:color="auto"/>
        <w:left w:val="none" w:sz="0" w:space="0" w:color="auto"/>
        <w:bottom w:val="none" w:sz="0" w:space="0" w:color="auto"/>
        <w:right w:val="none" w:sz="0" w:space="0" w:color="auto"/>
      </w:divBdr>
    </w:div>
    <w:div w:id="2088765100">
      <w:bodyDiv w:val="1"/>
      <w:marLeft w:val="0"/>
      <w:marRight w:val="0"/>
      <w:marTop w:val="0"/>
      <w:marBottom w:val="0"/>
      <w:divBdr>
        <w:top w:val="none" w:sz="0" w:space="0" w:color="auto"/>
        <w:left w:val="none" w:sz="0" w:space="0" w:color="auto"/>
        <w:bottom w:val="none" w:sz="0" w:space="0" w:color="auto"/>
        <w:right w:val="none" w:sz="0" w:space="0" w:color="auto"/>
      </w:divBdr>
    </w:div>
    <w:div w:id="2097941722">
      <w:bodyDiv w:val="1"/>
      <w:marLeft w:val="0"/>
      <w:marRight w:val="0"/>
      <w:marTop w:val="0"/>
      <w:marBottom w:val="0"/>
      <w:divBdr>
        <w:top w:val="none" w:sz="0" w:space="0" w:color="auto"/>
        <w:left w:val="none" w:sz="0" w:space="0" w:color="auto"/>
        <w:bottom w:val="none" w:sz="0" w:space="0" w:color="auto"/>
        <w:right w:val="none" w:sz="0" w:space="0" w:color="auto"/>
      </w:divBdr>
    </w:div>
    <w:div w:id="2113625117">
      <w:bodyDiv w:val="1"/>
      <w:marLeft w:val="0"/>
      <w:marRight w:val="0"/>
      <w:marTop w:val="0"/>
      <w:marBottom w:val="0"/>
      <w:divBdr>
        <w:top w:val="none" w:sz="0" w:space="0" w:color="auto"/>
        <w:left w:val="none" w:sz="0" w:space="0" w:color="auto"/>
        <w:bottom w:val="none" w:sz="0" w:space="0" w:color="auto"/>
        <w:right w:val="none" w:sz="0" w:space="0" w:color="auto"/>
      </w:divBdr>
    </w:div>
    <w:div w:id="213610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emf"/><Relationship Id="rId3" Type="http://schemas.openxmlformats.org/officeDocument/2006/relationships/customXml" Target="../customXml/item3.xml"/><Relationship Id="rId21" Type="http://schemas.microsoft.com/office/2014/relationships/chartEx" Target="charts/chartEx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oleObject" Target="embeddings/oleObject1.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Usuario\Documents\insumos%20informe.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Hoja4!$C$4:$C$12</cx:f>
        <cx:lvl ptCount="9">
          <cx:pt idx="0">Identificación del contexto del Instituto y sus objetivos</cx:pt>
          <cx:pt idx="1">Identificación de las partes interesadas internas y externas</cx:pt>
          <cx:pt idx="2">Establecimiento de procedimientos</cx:pt>
          <cx:pt idx="3">Identificar, evaluar y gestionar los riesgos del SIPRODAP</cx:pt>
          <cx:pt idx="4">Generación de una matriz institucional de roles y funciones </cx:pt>
          <cx:pt idx="5">Establecimiento de  directrices </cx:pt>
          <cx:pt idx="6">Definir el alcance y requisitos del sistema de gestión</cx:pt>
          <cx:pt idx="7">Definir el mapa de procesos</cx:pt>
          <cx:pt idx="8">Elaborar un plan de proyecto de implementación</cx:pt>
        </cx:lvl>
      </cx:strDim>
      <cx:numDim type="val">
        <cx:f>Hoja4!$D$4:$D$12</cx:f>
        <cx:lvl ptCount="9" formatCode="Estándar">
          <cx:pt idx="0">100</cx:pt>
          <cx:pt idx="1">100</cx:pt>
          <cx:pt idx="2">80</cx:pt>
          <cx:pt idx="3">90</cx:pt>
          <cx:pt idx="4">90</cx:pt>
          <cx:pt idx="5">90</cx:pt>
          <cx:pt idx="6">100</cx:pt>
          <cx:pt idx="7">100</cx:pt>
          <cx:pt idx="8">100</cx:pt>
        </cx:lvl>
      </cx:numDim>
    </cx:data>
  </cx:chartData>
  <cx:chart>
    <cx:title pos="t" align="ctr" overlay="0">
      <cx:tx>
        <cx:txData>
          <cx:v>Desarrollo de la Etapa 1 del SiPRODAP </cx:v>
        </cx:txData>
      </cx:tx>
      <cx:txPr>
        <a:bodyPr spcFirstLastPara="1" vertOverflow="ellipsis" horzOverflow="overflow" wrap="square" lIns="0" tIns="0" rIns="0" bIns="0" anchor="ctr" anchorCtr="1"/>
        <a:lstStyle/>
        <a:p>
          <a:pPr algn="ctr" rtl="0">
            <a:defRPr>
              <a:solidFill>
                <a:schemeClr val="tx1"/>
              </a:solidFill>
            </a:defRPr>
          </a:pPr>
          <a:r>
            <a:rPr lang="es-ES" sz="1400" b="1" i="0" u="none" strike="noStrike" baseline="0">
              <a:solidFill>
                <a:schemeClr val="tx1"/>
              </a:solidFill>
              <a:latin typeface="Calibri" panose="020F0502020204030204"/>
            </a:rPr>
            <a:t>Desarrollo de la Etapa 1 del SiPRODAP </a:t>
          </a:r>
        </a:p>
      </cx:txPr>
    </cx:title>
    <cx:plotArea>
      <cx:plotAreaRegion>
        <cx:series layoutId="funnel" uniqueId="{4AE1EAD3-398C-4B8D-A4EF-4466ADFB8D10}">
          <cx:tx>
            <cx:txData>
              <cx:f>Hoja4!$D$3</cx:f>
              <cx:v>% de 
desarrollo</cx:v>
            </cx:txData>
          </cx:tx>
          <cx:spPr>
            <a:solidFill>
              <a:srgbClr val="7030A0"/>
            </a:solidFill>
          </cx:spPr>
          <cx:dataLabels>
            <cx:visibility seriesName="0" categoryName="0" value="1"/>
          </cx:dataLabels>
          <cx:dataId val="0"/>
        </cx:series>
      </cx:plotAreaRegion>
      <cx:axis id="0">
        <cx:catScaling gapWidth="0.00999999978"/>
        <cx:title>
          <cx:tx>
            <cx:txData>
              <cx:v>Actividades</cx:v>
            </cx:txData>
          </cx:tx>
          <cx:txPr>
            <a:bodyPr spcFirstLastPara="1" vertOverflow="ellipsis" horzOverflow="overflow" wrap="square" lIns="0" tIns="0" rIns="0" bIns="0" anchor="ctr" anchorCtr="1"/>
            <a:lstStyle/>
            <a:p>
              <a:pPr algn="ctr" rtl="0">
                <a:defRPr/>
              </a:pPr>
              <a:r>
                <a:rPr lang="es-ES" sz="900" b="0" i="0" u="none" strike="noStrike" baseline="0">
                  <a:solidFill>
                    <a:sysClr val="windowText" lastClr="000000">
                      <a:lumMod val="65000"/>
                      <a:lumOff val="35000"/>
                    </a:sysClr>
                  </a:solidFill>
                  <a:latin typeface="Calibri" panose="020F0502020204030204"/>
                </a:rPr>
                <a:t>Actividades</a:t>
              </a:r>
            </a:p>
          </cx:txPr>
        </cx:title>
        <cx:tickLabels/>
        <cx:txPr>
          <a:bodyPr spcFirstLastPara="1" vertOverflow="ellipsis" horzOverflow="overflow" wrap="square" lIns="0" tIns="0" rIns="0" bIns="0" anchor="ctr" anchorCtr="1"/>
          <a:lstStyle/>
          <a:p>
            <a:pPr algn="ctr" rtl="0">
              <a:defRPr b="1">
                <a:solidFill>
                  <a:schemeClr val="tx1"/>
                </a:solidFill>
              </a:defRPr>
            </a:pPr>
            <a:endParaRPr lang="es-ES" sz="900" b="1" i="0" u="none" strike="noStrike" baseline="0">
              <a:solidFill>
                <a:schemeClr val="tx1"/>
              </a:solidFill>
              <a:latin typeface="Calibri" panose="020F0502020204030204"/>
            </a:endParaRPr>
          </a:p>
        </cx:txPr>
      </cx:axis>
    </cx:plotArea>
    <cx:legend pos="t" align="ctr" overlay="0">
      <cx:txPr>
        <a:bodyPr spcFirstLastPara="1" vertOverflow="ellipsis" horzOverflow="overflow" wrap="square" lIns="0" tIns="0" rIns="0" bIns="0" anchor="ctr" anchorCtr="1"/>
        <a:lstStyle/>
        <a:p>
          <a:pPr algn="ctr" rtl="0">
            <a:defRPr b="1"/>
          </a:pPr>
          <a:endParaRPr lang="es-ES" sz="900" b="1" i="0" u="none" strike="noStrike" baseline="0">
            <a:solidFill>
              <a:sysClr val="windowText" lastClr="000000">
                <a:lumMod val="65000"/>
                <a:lumOff val="35000"/>
              </a:sysClr>
            </a:solidFill>
            <a:latin typeface="Calibri" panose="020F0502020204030204"/>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7D4DB54AE5BA47BC7043C16B47BC12" ma:contentTypeVersion="2" ma:contentTypeDescription="Crear nuevo documento." ma:contentTypeScope="" ma:versionID="a7c045c594790bb621e390dbc14be2ea">
  <xsd:schema xmlns:xsd="http://www.w3.org/2001/XMLSchema" xmlns:xs="http://www.w3.org/2001/XMLSchema" xmlns:p="http://schemas.microsoft.com/office/2006/metadata/properties" xmlns:ns2="c7c609f0-3d33-42d8-8f45-25aad868b200" targetNamespace="http://schemas.microsoft.com/office/2006/metadata/properties" ma:root="true" ma:fieldsID="a9fca686c60245cadd294463437714d9" ns2:_="">
    <xsd:import namespace="c7c609f0-3d33-42d8-8f45-25aad868b20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609f0-3d33-42d8-8f45-25aad868b2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39931-7AEF-415B-9FB9-627270317B01}">
  <ds:schemaRefs>
    <ds:schemaRef ds:uri="http://schemas.microsoft.com/sharepoint/v3/contenttype/forms"/>
  </ds:schemaRefs>
</ds:datastoreItem>
</file>

<file path=customXml/itemProps2.xml><?xml version="1.0" encoding="utf-8"?>
<ds:datastoreItem xmlns:ds="http://schemas.openxmlformats.org/officeDocument/2006/customXml" ds:itemID="{29084204-627B-4ACC-A630-3D95174BC7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6C1338-9D80-4B8B-B28B-068C1B390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609f0-3d33-42d8-8f45-25aad868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1E60B-3CCE-400C-8B2A-F7C1CB7E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11</Pages>
  <Words>1238</Words>
  <Characters>6812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8034</CharactersWithSpaces>
  <SharedDoc>false</SharedDoc>
  <HLinks>
    <vt:vector size="30" baseType="variant">
      <vt:variant>
        <vt:i4>1638449</vt:i4>
      </vt:variant>
      <vt:variant>
        <vt:i4>26</vt:i4>
      </vt:variant>
      <vt:variant>
        <vt:i4>0</vt:i4>
      </vt:variant>
      <vt:variant>
        <vt:i4>5</vt:i4>
      </vt:variant>
      <vt:variant>
        <vt:lpwstr/>
      </vt:variant>
      <vt:variant>
        <vt:lpwstr>_Toc58233055</vt:lpwstr>
      </vt:variant>
      <vt:variant>
        <vt:i4>1572913</vt:i4>
      </vt:variant>
      <vt:variant>
        <vt:i4>20</vt:i4>
      </vt:variant>
      <vt:variant>
        <vt:i4>0</vt:i4>
      </vt:variant>
      <vt:variant>
        <vt:i4>5</vt:i4>
      </vt:variant>
      <vt:variant>
        <vt:lpwstr/>
      </vt:variant>
      <vt:variant>
        <vt:lpwstr>_Toc58233054</vt:lpwstr>
      </vt:variant>
      <vt:variant>
        <vt:i4>2031665</vt:i4>
      </vt:variant>
      <vt:variant>
        <vt:i4>14</vt:i4>
      </vt:variant>
      <vt:variant>
        <vt:i4>0</vt:i4>
      </vt:variant>
      <vt:variant>
        <vt:i4>5</vt:i4>
      </vt:variant>
      <vt:variant>
        <vt:lpwstr/>
      </vt:variant>
      <vt:variant>
        <vt:lpwstr>_Toc58233053</vt:lpwstr>
      </vt:variant>
      <vt:variant>
        <vt:i4>1966129</vt:i4>
      </vt:variant>
      <vt:variant>
        <vt:i4>8</vt:i4>
      </vt:variant>
      <vt:variant>
        <vt:i4>0</vt:i4>
      </vt:variant>
      <vt:variant>
        <vt:i4>5</vt:i4>
      </vt:variant>
      <vt:variant>
        <vt:lpwstr/>
      </vt:variant>
      <vt:variant>
        <vt:lpwstr>_Toc58233052</vt:lpwstr>
      </vt:variant>
      <vt:variant>
        <vt:i4>1900593</vt:i4>
      </vt:variant>
      <vt:variant>
        <vt:i4>2</vt:i4>
      </vt:variant>
      <vt:variant>
        <vt:i4>0</vt:i4>
      </vt:variant>
      <vt:variant>
        <vt:i4>5</vt:i4>
      </vt:variant>
      <vt:variant>
        <vt:lpwstr/>
      </vt:variant>
      <vt:variant>
        <vt:lpwstr>_Toc58233051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ROJAS LOYOLA - Profesor</dc:creator>
  <cp:keywords/>
  <dc:description/>
  <cp:lastModifiedBy>CARRILLO SANCHEZ BLANCA ESTELA</cp:lastModifiedBy>
  <cp:revision>91</cp:revision>
  <cp:lastPrinted>2020-02-07T18:20:00Z</cp:lastPrinted>
  <dcterms:created xsi:type="dcterms:W3CDTF">2020-12-07T16:13:00Z</dcterms:created>
  <dcterms:modified xsi:type="dcterms:W3CDTF">2020-12-09T16:06:00Z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0x010100A37D4DB54AE5BA47BC7043C16B47BC12</vt:lpwstr>
  </property>
</Properties>
</file>