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55DF7" w14:textId="77777777" w:rsidR="00C44071" w:rsidRPr="00D304A8" w:rsidRDefault="009F235F" w:rsidP="00534C26">
      <w:pPr>
        <w:spacing w:after="0" w:line="240" w:lineRule="auto"/>
        <w:jc w:val="center"/>
        <w:rPr>
          <w:rFonts w:eastAsia="Calibri" w:cstheme="minorHAnsi"/>
          <w:b/>
        </w:rPr>
      </w:pPr>
      <w:r w:rsidRPr="00D304A8">
        <w:rPr>
          <w:rFonts w:eastAsia="Calibri" w:cstheme="minorHAnsi"/>
          <w:b/>
        </w:rPr>
        <w:t xml:space="preserve">INSTRUCTIVO </w:t>
      </w:r>
      <w:r w:rsidR="002B6DF6" w:rsidRPr="00D304A8">
        <w:rPr>
          <w:rFonts w:ascii="Calibri" w:eastAsia="Calibri" w:hAnsi="Calibri" w:cs="Calibri"/>
          <w:b/>
        </w:rPr>
        <w:t xml:space="preserve">PARA EL </w:t>
      </w:r>
      <w:r w:rsidRPr="00D304A8">
        <w:rPr>
          <w:rFonts w:eastAsia="Calibri" w:cstheme="minorHAnsi"/>
          <w:b/>
        </w:rPr>
        <w:t>DE LLENADO</w:t>
      </w:r>
      <w:r w:rsidR="00C44071" w:rsidRPr="00D304A8">
        <w:rPr>
          <w:rFonts w:ascii="Calibri" w:eastAsia="Calibri" w:hAnsi="Calibri" w:cs="Calibri"/>
          <w:b/>
        </w:rPr>
        <w:t xml:space="preserve"> </w:t>
      </w:r>
      <w:r w:rsidR="00C44071" w:rsidRPr="00D304A8">
        <w:rPr>
          <w:rFonts w:eastAsia="Calibri" w:cstheme="minorHAnsi"/>
          <w:b/>
        </w:rPr>
        <w:t>DEL FORMATO</w:t>
      </w:r>
      <w:r w:rsidRPr="00D304A8">
        <w:rPr>
          <w:rFonts w:eastAsia="Calibri" w:cstheme="minorHAnsi"/>
          <w:b/>
        </w:rPr>
        <w:t xml:space="preserve"> DEL </w:t>
      </w:r>
    </w:p>
    <w:p w14:paraId="44AAFBCB" w14:textId="49B39DA6" w:rsidR="009F235F" w:rsidRPr="00D304A8" w:rsidRDefault="002B6DF6" w:rsidP="00534C26">
      <w:pPr>
        <w:spacing w:after="0" w:line="240" w:lineRule="auto"/>
        <w:jc w:val="center"/>
        <w:rPr>
          <w:rFonts w:eastAsia="Calibri" w:cstheme="minorHAnsi"/>
          <w:b/>
        </w:rPr>
      </w:pPr>
      <w:r w:rsidRPr="00D304A8">
        <w:rPr>
          <w:rFonts w:eastAsia="Calibri" w:cstheme="minorHAnsi"/>
          <w:b/>
        </w:rPr>
        <w:t>“</w:t>
      </w:r>
      <w:r w:rsidR="00181C00" w:rsidRPr="00D304A8">
        <w:rPr>
          <w:rFonts w:eastAsia="Calibri" w:cstheme="minorHAnsi"/>
          <w:b/>
          <w:lang w:val="es-ES_tradnl"/>
        </w:rPr>
        <w:t xml:space="preserve">REPORTE </w:t>
      </w:r>
      <w:r w:rsidR="00F375B9" w:rsidRPr="00D304A8">
        <w:rPr>
          <w:rFonts w:eastAsia="Calibri" w:cstheme="minorHAnsi"/>
          <w:b/>
          <w:bCs/>
        </w:rPr>
        <w:t xml:space="preserve">DE </w:t>
      </w:r>
      <w:r w:rsidR="00672409" w:rsidRPr="00D304A8">
        <w:rPr>
          <w:rFonts w:eastAsia="Calibri" w:cstheme="minorHAnsi"/>
          <w:b/>
          <w:bCs/>
          <w:lang w:val="es-ES_tradnl"/>
        </w:rPr>
        <w:t xml:space="preserve">EXPEDIENTES TRANSFERIDOS AL </w:t>
      </w:r>
      <w:r w:rsidR="00F375B9" w:rsidRPr="00D304A8">
        <w:rPr>
          <w:rFonts w:eastAsia="Calibri" w:cstheme="minorHAnsi"/>
          <w:b/>
          <w:bCs/>
        </w:rPr>
        <w:t xml:space="preserve">ARCHIVO DE </w:t>
      </w:r>
      <w:r w:rsidR="00F375B9" w:rsidRPr="00D304A8">
        <w:rPr>
          <w:rFonts w:eastAsia="Calibri" w:cstheme="minorHAnsi"/>
          <w:b/>
          <w:bCs/>
          <w:lang w:val="es-ES_tradnl"/>
        </w:rPr>
        <w:t>CONCENTRACIÓN</w:t>
      </w:r>
      <w:r w:rsidRPr="00D304A8">
        <w:rPr>
          <w:rFonts w:eastAsia="Calibri" w:cstheme="minorHAnsi"/>
          <w:b/>
          <w:bCs/>
          <w:lang w:val="es-ES_tradnl"/>
        </w:rPr>
        <w:t>”</w:t>
      </w:r>
    </w:p>
    <w:p w14:paraId="6E8A7748" w14:textId="77777777" w:rsidR="009F235F" w:rsidRPr="00D304A8" w:rsidRDefault="009F235F" w:rsidP="00534C26">
      <w:pPr>
        <w:spacing w:after="0" w:line="240" w:lineRule="auto"/>
        <w:jc w:val="both"/>
        <w:rPr>
          <w:rFonts w:eastAsia="Calibri" w:cstheme="minorHAnsi"/>
        </w:rPr>
      </w:pPr>
    </w:p>
    <w:p w14:paraId="510EEB82" w14:textId="24A8FA3B" w:rsidR="009F235F" w:rsidRPr="00D304A8" w:rsidRDefault="009F235F" w:rsidP="00534C26">
      <w:pPr>
        <w:spacing w:after="0" w:line="240" w:lineRule="auto"/>
        <w:jc w:val="both"/>
        <w:rPr>
          <w:rFonts w:eastAsia="Calibri" w:cstheme="minorHAnsi"/>
        </w:rPr>
      </w:pPr>
      <w:r w:rsidRPr="00D304A8">
        <w:rPr>
          <w:rFonts w:eastAsia="Calibri" w:cstheme="minorHAnsi"/>
        </w:rPr>
        <w:t xml:space="preserve">El llenado del </w:t>
      </w:r>
      <w:r w:rsidR="00003381" w:rsidRPr="00D304A8">
        <w:rPr>
          <w:rFonts w:eastAsia="Calibri" w:cstheme="minorHAnsi"/>
        </w:rPr>
        <w:t>formato</w:t>
      </w:r>
      <w:r w:rsidR="002B6DF6" w:rsidRPr="00D304A8">
        <w:rPr>
          <w:rFonts w:eastAsia="Calibri" w:cstheme="minorHAnsi"/>
        </w:rPr>
        <w:t xml:space="preserve"> de</w:t>
      </w:r>
      <w:r w:rsidR="00003381" w:rsidRPr="00D304A8">
        <w:rPr>
          <w:rFonts w:eastAsia="Calibri" w:cstheme="minorHAnsi"/>
        </w:rPr>
        <w:t xml:space="preserve"> </w:t>
      </w:r>
      <w:r w:rsidRPr="00D304A8">
        <w:rPr>
          <w:rFonts w:eastAsia="Calibri" w:cstheme="minorHAnsi"/>
        </w:rPr>
        <w:t>“</w:t>
      </w:r>
      <w:r w:rsidR="006A008B" w:rsidRPr="00D304A8">
        <w:rPr>
          <w:rFonts w:eastAsia="Calibri" w:cstheme="minorHAnsi"/>
          <w:lang w:val="es-ES_tradnl"/>
        </w:rPr>
        <w:t xml:space="preserve">Reporte </w:t>
      </w:r>
      <w:r w:rsidR="00F375B9" w:rsidRPr="00D304A8">
        <w:rPr>
          <w:rFonts w:eastAsia="Calibri" w:cstheme="minorHAnsi"/>
          <w:lang w:val="es-ES_tradnl"/>
        </w:rPr>
        <w:t xml:space="preserve">de </w:t>
      </w:r>
      <w:r w:rsidR="00672409" w:rsidRPr="00D304A8">
        <w:rPr>
          <w:rFonts w:eastAsia="Calibri" w:cstheme="minorHAnsi"/>
          <w:lang w:val="es-ES_tradnl"/>
        </w:rPr>
        <w:t xml:space="preserve">Expedientes Transferidos al </w:t>
      </w:r>
      <w:r w:rsidR="00F375B9" w:rsidRPr="00D304A8">
        <w:rPr>
          <w:rFonts w:eastAsia="Calibri" w:cstheme="minorHAnsi"/>
          <w:lang w:val="es-ES_tradnl"/>
        </w:rPr>
        <w:t>Archivo de Concentración</w:t>
      </w:r>
      <w:r w:rsidRPr="00D304A8">
        <w:rPr>
          <w:rFonts w:eastAsia="Calibri" w:cstheme="minorHAnsi"/>
        </w:rPr>
        <w:t>”</w:t>
      </w:r>
      <w:r w:rsidR="00A13B91" w:rsidRPr="00D304A8">
        <w:rPr>
          <w:rFonts w:eastAsia="Calibri" w:cstheme="minorHAnsi"/>
        </w:rPr>
        <w:t xml:space="preserve"> que genera el SAI</w:t>
      </w:r>
      <w:r w:rsidRPr="00D304A8">
        <w:rPr>
          <w:rFonts w:eastAsia="Calibri" w:cstheme="minorHAnsi"/>
        </w:rPr>
        <w:t xml:space="preserve">, </w:t>
      </w:r>
      <w:r w:rsidR="006A008B" w:rsidRPr="00D304A8">
        <w:rPr>
          <w:rFonts w:eastAsia="Calibri" w:cstheme="minorHAnsi"/>
        </w:rPr>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r w:rsidRPr="00D304A8">
        <w:rPr>
          <w:rFonts w:eastAsia="Calibri" w:cstheme="minorHAnsi"/>
        </w:rPr>
        <w:t>:</w:t>
      </w:r>
    </w:p>
    <w:p w14:paraId="446DB8DC" w14:textId="77777777" w:rsidR="009F235F" w:rsidRPr="00D304A8" w:rsidRDefault="009F235F" w:rsidP="00534C26">
      <w:pPr>
        <w:spacing w:after="0" w:line="240" w:lineRule="auto"/>
        <w:jc w:val="both"/>
        <w:rPr>
          <w:rFonts w:eastAsia="Calibri" w:cstheme="minorHAnsi"/>
        </w:rPr>
      </w:pPr>
    </w:p>
    <w:p w14:paraId="4059B992" w14:textId="2F9AC578" w:rsidR="005A04AB" w:rsidRPr="00D304A8" w:rsidRDefault="005A04AB" w:rsidP="00534C26">
      <w:pPr>
        <w:numPr>
          <w:ilvl w:val="0"/>
          <w:numId w:val="1"/>
        </w:numPr>
        <w:autoSpaceDE w:val="0"/>
        <w:autoSpaceDN w:val="0"/>
        <w:adjustRightInd w:val="0"/>
        <w:spacing w:after="0" w:line="240" w:lineRule="auto"/>
        <w:ind w:hanging="436"/>
        <w:jc w:val="both"/>
        <w:rPr>
          <w:rFonts w:eastAsia="Calibri" w:cstheme="minorHAnsi"/>
          <w:bCs/>
        </w:rPr>
      </w:pPr>
      <w:r w:rsidRPr="00D304A8">
        <w:rPr>
          <w:rFonts w:eastAsia="Calibri" w:cstheme="minorHAnsi"/>
          <w:b/>
          <w:bCs/>
        </w:rPr>
        <w:t xml:space="preserve">NO. </w:t>
      </w:r>
      <w:r w:rsidR="00700F65" w:rsidRPr="00D304A8">
        <w:rPr>
          <w:rFonts w:eastAsia="Calibri" w:cstheme="minorHAnsi"/>
          <w:b/>
          <w:bCs/>
        </w:rPr>
        <w:t>DE HOJA</w:t>
      </w:r>
      <w:r w:rsidRPr="00D304A8">
        <w:rPr>
          <w:rFonts w:eastAsia="Calibri" w:cstheme="minorHAnsi"/>
          <w:b/>
          <w:bCs/>
        </w:rPr>
        <w:t xml:space="preserve">. </w:t>
      </w:r>
      <w:r w:rsidR="00672409" w:rsidRPr="00D304A8">
        <w:rPr>
          <w:rFonts w:eastAsia="Calibri" w:cstheme="minorHAnsi"/>
          <w:bCs/>
        </w:rPr>
        <w:t xml:space="preserve">En este apartado indicará el número de cada foja (hoja) y el total de fojas (hojas) que conforman el </w:t>
      </w:r>
      <w:r w:rsidR="00B3143A" w:rsidRPr="00D304A8">
        <w:rPr>
          <w:rFonts w:eastAsia="Calibri" w:cstheme="minorHAnsi"/>
          <w:bCs/>
        </w:rPr>
        <w:t>reporte de expedientes transferidos al archivo de concentración</w:t>
      </w:r>
      <w:r w:rsidR="00672409" w:rsidRPr="00D304A8">
        <w:rPr>
          <w:rFonts w:eastAsia="Calibri" w:cstheme="minorHAnsi"/>
          <w:bCs/>
        </w:rPr>
        <w:t>, lo cual se realiza en automático, ejemplo: 1 de 5</w:t>
      </w:r>
      <w:r w:rsidRPr="00D304A8">
        <w:rPr>
          <w:rFonts w:eastAsia="Calibri" w:cstheme="minorHAnsi"/>
          <w:bCs/>
        </w:rPr>
        <w:t>.</w:t>
      </w:r>
    </w:p>
    <w:p w14:paraId="4D30F439" w14:textId="77777777" w:rsidR="005A04AB" w:rsidRPr="00D304A8" w:rsidRDefault="005A04AB" w:rsidP="00534C26">
      <w:pPr>
        <w:autoSpaceDE w:val="0"/>
        <w:autoSpaceDN w:val="0"/>
        <w:adjustRightInd w:val="0"/>
        <w:spacing w:after="0" w:line="240" w:lineRule="auto"/>
        <w:ind w:left="720"/>
        <w:jc w:val="both"/>
        <w:rPr>
          <w:rFonts w:eastAsia="Calibri" w:cstheme="minorHAnsi"/>
          <w:bCs/>
        </w:rPr>
      </w:pPr>
    </w:p>
    <w:p w14:paraId="6A1614E8" w14:textId="3A9ADFC4" w:rsidR="00B10117" w:rsidRPr="00D304A8" w:rsidRDefault="00B10117" w:rsidP="00534C26">
      <w:pPr>
        <w:numPr>
          <w:ilvl w:val="0"/>
          <w:numId w:val="1"/>
        </w:numPr>
        <w:autoSpaceDE w:val="0"/>
        <w:autoSpaceDN w:val="0"/>
        <w:adjustRightInd w:val="0"/>
        <w:spacing w:after="0" w:line="240" w:lineRule="auto"/>
        <w:ind w:hanging="436"/>
        <w:jc w:val="both"/>
        <w:rPr>
          <w:rFonts w:eastAsia="Calibri" w:cstheme="minorHAnsi"/>
          <w:bCs/>
        </w:rPr>
      </w:pPr>
      <w:r w:rsidRPr="00D304A8">
        <w:rPr>
          <w:rFonts w:eastAsia="Calibri" w:cstheme="minorHAnsi"/>
          <w:b/>
          <w:bCs/>
          <w:color w:val="000000"/>
        </w:rPr>
        <w:t>FECHA</w:t>
      </w:r>
      <w:r w:rsidR="000D0E6C" w:rsidRPr="00D304A8">
        <w:rPr>
          <w:rFonts w:ascii="Arial" w:eastAsia="Arial" w:hAnsi="Arial" w:cs="Arial"/>
          <w:color w:val="000000"/>
          <w:sz w:val="18"/>
          <w:szCs w:val="20"/>
          <w:lang w:eastAsia="es-MX"/>
        </w:rPr>
        <w:t xml:space="preserve"> </w:t>
      </w:r>
      <w:r w:rsidR="000D0E6C" w:rsidRPr="00D304A8">
        <w:rPr>
          <w:rFonts w:eastAsia="Calibri" w:cstheme="minorHAnsi"/>
          <w:b/>
          <w:bCs/>
          <w:color w:val="000000"/>
        </w:rPr>
        <w:t>DE ELABORACIÓN</w:t>
      </w:r>
      <w:r w:rsidRPr="00D304A8">
        <w:rPr>
          <w:rFonts w:eastAsia="Calibri" w:cstheme="minorHAnsi"/>
          <w:b/>
          <w:bCs/>
          <w:color w:val="000000"/>
        </w:rPr>
        <w:t xml:space="preserve">. </w:t>
      </w:r>
      <w:r w:rsidRPr="00D304A8">
        <w:rPr>
          <w:rFonts w:eastAsia="Calibri" w:cstheme="minorHAnsi"/>
          <w:bCs/>
          <w:color w:val="000000"/>
        </w:rPr>
        <w:t>Fecha en que se realiza el inventario, con el siguiente formato: DD/MM/AAAA.</w:t>
      </w:r>
    </w:p>
    <w:p w14:paraId="6C2CFF31" w14:textId="77777777" w:rsidR="00B10117" w:rsidRPr="00D304A8" w:rsidRDefault="00B10117" w:rsidP="00534C26">
      <w:pPr>
        <w:autoSpaceDE w:val="0"/>
        <w:autoSpaceDN w:val="0"/>
        <w:adjustRightInd w:val="0"/>
        <w:spacing w:after="0" w:line="240" w:lineRule="auto"/>
        <w:ind w:left="720"/>
        <w:jc w:val="both"/>
        <w:rPr>
          <w:rFonts w:eastAsia="Calibri" w:cstheme="minorHAnsi"/>
          <w:bCs/>
        </w:rPr>
      </w:pPr>
    </w:p>
    <w:p w14:paraId="56F22C9F" w14:textId="0C351698" w:rsidR="009F235F" w:rsidRPr="00D304A8" w:rsidRDefault="009F235F" w:rsidP="00534C26">
      <w:pPr>
        <w:numPr>
          <w:ilvl w:val="0"/>
          <w:numId w:val="1"/>
        </w:numPr>
        <w:autoSpaceDE w:val="0"/>
        <w:autoSpaceDN w:val="0"/>
        <w:adjustRightInd w:val="0"/>
        <w:spacing w:after="0" w:line="240" w:lineRule="auto"/>
        <w:ind w:hanging="436"/>
        <w:jc w:val="both"/>
        <w:rPr>
          <w:rFonts w:eastAsia="Calibri" w:cstheme="minorHAnsi"/>
          <w:b/>
          <w:bCs/>
        </w:rPr>
      </w:pPr>
      <w:r w:rsidRPr="00D304A8">
        <w:rPr>
          <w:rFonts w:eastAsia="Calibri" w:cstheme="minorHAnsi"/>
          <w:b/>
          <w:bCs/>
          <w:color w:val="000000"/>
        </w:rPr>
        <w:t>UNIDAD ADMINISTRATIVA</w:t>
      </w:r>
      <w:r w:rsidR="00700F65" w:rsidRPr="00D304A8">
        <w:rPr>
          <w:rFonts w:eastAsia="Calibri" w:cstheme="minorHAnsi"/>
          <w:b/>
          <w:bCs/>
          <w:color w:val="000000"/>
        </w:rPr>
        <w:t xml:space="preserve"> / ÁREA GENERADORA</w:t>
      </w:r>
      <w:r w:rsidRPr="00D304A8">
        <w:rPr>
          <w:rFonts w:eastAsia="Calibri" w:cstheme="minorHAnsi"/>
          <w:b/>
          <w:bCs/>
          <w:color w:val="000000"/>
        </w:rPr>
        <w:t>.</w:t>
      </w:r>
      <w:r w:rsidR="00AB054A" w:rsidRPr="00D304A8">
        <w:rPr>
          <w:rFonts w:eastAsia="Calibri" w:cstheme="minorHAnsi"/>
          <w:color w:val="000000"/>
        </w:rPr>
        <w:t xml:space="preserve"> </w:t>
      </w:r>
      <w:r w:rsidR="006A008B" w:rsidRPr="00D304A8">
        <w:rPr>
          <w:rFonts w:eastAsia="Calibri" w:cstheme="minorHAnsi"/>
          <w:bCs/>
          <w:color w:val="000000"/>
        </w:rPr>
        <w:t>Se divide de la manera siguiente</w:t>
      </w:r>
      <w:r w:rsidR="008A134A" w:rsidRPr="00D304A8">
        <w:rPr>
          <w:rFonts w:eastAsia="Calibri" w:cstheme="minorHAnsi"/>
          <w:color w:val="000000"/>
        </w:rPr>
        <w:t>:</w:t>
      </w:r>
    </w:p>
    <w:p w14:paraId="23A6A1F6" w14:textId="77777777" w:rsidR="005033BE" w:rsidRPr="00D304A8" w:rsidRDefault="005033BE" w:rsidP="00534C26">
      <w:pPr>
        <w:autoSpaceDE w:val="0"/>
        <w:autoSpaceDN w:val="0"/>
        <w:adjustRightInd w:val="0"/>
        <w:spacing w:after="0" w:line="240" w:lineRule="auto"/>
        <w:ind w:left="720"/>
        <w:jc w:val="both"/>
        <w:rPr>
          <w:rFonts w:eastAsia="Calibri" w:cstheme="minorHAnsi"/>
          <w:b/>
          <w:bCs/>
        </w:rPr>
      </w:pPr>
    </w:p>
    <w:p w14:paraId="17B2AB98" w14:textId="77777777" w:rsidR="006A008B" w:rsidRPr="00D304A8" w:rsidRDefault="006A008B" w:rsidP="006A008B">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D304A8">
        <w:rPr>
          <w:rFonts w:ascii="Calibri" w:eastAsia="Calibri" w:hAnsi="Calibri" w:cs="Calibri"/>
          <w:b/>
          <w:bCs/>
          <w:color w:val="000000"/>
        </w:rPr>
        <w:t>UNIDAD ADMINISTRATIVA:</w:t>
      </w:r>
      <w:r w:rsidRPr="00D304A8">
        <w:rPr>
          <w:rFonts w:ascii="Calibri" w:eastAsia="Calibri" w:hAnsi="Calibri" w:cs="Calibri"/>
          <w:color w:val="000000"/>
        </w:rPr>
        <w:t xml:space="preserve"> Nombre del Órgano, Dirección Ejecutiva, Unidad Técnica o Junta a la que pertenece el expediente de archivo. </w:t>
      </w:r>
    </w:p>
    <w:p w14:paraId="3C6DA456" w14:textId="77777777" w:rsidR="006A008B" w:rsidRPr="00D304A8" w:rsidRDefault="006A008B" w:rsidP="006A008B">
      <w:pPr>
        <w:autoSpaceDE w:val="0"/>
        <w:autoSpaceDN w:val="0"/>
        <w:adjustRightInd w:val="0"/>
        <w:spacing w:after="0" w:line="240" w:lineRule="auto"/>
        <w:ind w:left="1134"/>
        <w:jc w:val="both"/>
        <w:rPr>
          <w:rFonts w:ascii="Calibri" w:eastAsia="Calibri" w:hAnsi="Calibri" w:cs="Calibri"/>
          <w:color w:val="000000"/>
        </w:rPr>
      </w:pPr>
    </w:p>
    <w:p w14:paraId="554640F8" w14:textId="56979D00" w:rsidR="006A008B" w:rsidRPr="00D304A8" w:rsidRDefault="006A008B" w:rsidP="006A008B">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D304A8">
        <w:rPr>
          <w:rFonts w:ascii="Calibri" w:eastAsia="Calibri" w:hAnsi="Calibri" w:cs="Calibri"/>
          <w:b/>
          <w:bCs/>
          <w:color w:val="000000"/>
        </w:rPr>
        <w:t>ÁREA GENERADORA:</w:t>
      </w:r>
      <w:r w:rsidRPr="00D304A8">
        <w:rPr>
          <w:rFonts w:ascii="Calibri" w:eastAsia="Calibri" w:hAnsi="Calibri" w:cs="Calibri"/>
          <w:color w:val="000000"/>
        </w:rPr>
        <w:t xml:space="preserve"> Nombre del Área específica dentro del Órgano Responsable que genera y resguarda los expedientes (Dirección, </w:t>
      </w:r>
      <w:r w:rsidR="00B3143A" w:rsidRPr="00D304A8">
        <w:rPr>
          <w:rFonts w:ascii="Calibri" w:eastAsia="Calibri" w:hAnsi="Calibri" w:cs="Calibri"/>
          <w:color w:val="000000"/>
        </w:rPr>
        <w:t>V</w:t>
      </w:r>
      <w:r w:rsidRPr="00D304A8">
        <w:rPr>
          <w:rFonts w:ascii="Calibri" w:eastAsia="Calibri" w:hAnsi="Calibri" w:cs="Calibri"/>
          <w:color w:val="000000"/>
        </w:rPr>
        <w:t xml:space="preserve">ocalía, </w:t>
      </w:r>
      <w:r w:rsidR="00B3143A" w:rsidRPr="00D304A8">
        <w:rPr>
          <w:rFonts w:ascii="Calibri" w:eastAsia="Calibri" w:hAnsi="Calibri" w:cs="Calibri"/>
          <w:color w:val="000000"/>
        </w:rPr>
        <w:t>S</w:t>
      </w:r>
      <w:r w:rsidRPr="00D304A8">
        <w:rPr>
          <w:rFonts w:ascii="Calibri" w:eastAsia="Calibri" w:hAnsi="Calibri" w:cs="Calibri"/>
          <w:color w:val="000000"/>
        </w:rPr>
        <w:t xml:space="preserve">ubdirección, </w:t>
      </w:r>
      <w:r w:rsidR="00B3143A" w:rsidRPr="00D304A8">
        <w:rPr>
          <w:rFonts w:ascii="Calibri" w:eastAsia="Calibri" w:hAnsi="Calibri" w:cs="Calibri"/>
          <w:color w:val="000000"/>
        </w:rPr>
        <w:t>C</w:t>
      </w:r>
      <w:r w:rsidRPr="00D304A8">
        <w:rPr>
          <w:rFonts w:ascii="Calibri" w:eastAsia="Calibri" w:hAnsi="Calibri" w:cs="Calibri"/>
          <w:color w:val="000000"/>
        </w:rPr>
        <w:t xml:space="preserve">oordinación, </w:t>
      </w:r>
      <w:r w:rsidR="00B3143A" w:rsidRPr="00D304A8">
        <w:rPr>
          <w:rFonts w:ascii="Calibri" w:eastAsia="Calibri" w:hAnsi="Calibri" w:cs="Calibri"/>
          <w:color w:val="000000"/>
        </w:rPr>
        <w:t>D</w:t>
      </w:r>
      <w:r w:rsidRPr="00D304A8">
        <w:rPr>
          <w:rFonts w:ascii="Calibri" w:eastAsia="Calibri" w:hAnsi="Calibri" w:cs="Calibri"/>
          <w:color w:val="000000"/>
        </w:rPr>
        <w:t>epartamento generador de la documentación).</w:t>
      </w:r>
    </w:p>
    <w:p w14:paraId="15CBEBF1" w14:textId="77777777" w:rsidR="008A134A" w:rsidRPr="00D304A8" w:rsidRDefault="008A134A" w:rsidP="00534C26">
      <w:pPr>
        <w:autoSpaceDE w:val="0"/>
        <w:autoSpaceDN w:val="0"/>
        <w:adjustRightInd w:val="0"/>
        <w:spacing w:after="0" w:line="240" w:lineRule="auto"/>
        <w:ind w:left="720"/>
        <w:jc w:val="both"/>
        <w:rPr>
          <w:rFonts w:eastAsia="Calibri" w:cstheme="minorHAnsi"/>
          <w:b/>
          <w:bCs/>
        </w:rPr>
      </w:pPr>
    </w:p>
    <w:p w14:paraId="4B2727EF" w14:textId="031F6D41" w:rsidR="00E21675" w:rsidRPr="00D304A8" w:rsidRDefault="00700F65" w:rsidP="00534C26">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rPr>
        <w:t xml:space="preserve">FONDO. </w:t>
      </w:r>
      <w:r w:rsidR="006A008B" w:rsidRPr="00D304A8">
        <w:rPr>
          <w:rFonts w:cs="Calibri"/>
        </w:rPr>
        <w:t xml:space="preserve">Se </w:t>
      </w:r>
      <w:r w:rsidR="00724E23" w:rsidRPr="00D304A8">
        <w:rPr>
          <w:rFonts w:cs="Calibri"/>
        </w:rPr>
        <w:t xml:space="preserve">indicará </w:t>
      </w:r>
      <w:r w:rsidR="006A008B" w:rsidRPr="00D304A8">
        <w:rPr>
          <w:rFonts w:cs="Calibri"/>
        </w:rPr>
        <w:t>el código (siglas oficiales del Instituto) y nombre del fondo, el cual dependerá del momento en que se generó la documentación. Los fondos con los que cuenta el Instituto actualmente son 2:</w:t>
      </w:r>
    </w:p>
    <w:p w14:paraId="3833DC2F" w14:textId="2D7AE56D" w:rsidR="007D766B" w:rsidRPr="00D304A8" w:rsidRDefault="007D766B" w:rsidP="00534C26">
      <w:pPr>
        <w:autoSpaceDE w:val="0"/>
        <w:autoSpaceDN w:val="0"/>
        <w:adjustRightInd w:val="0"/>
        <w:spacing w:after="0" w:line="240" w:lineRule="auto"/>
        <w:ind w:left="720"/>
        <w:jc w:val="both"/>
        <w:rPr>
          <w:rFonts w:eastAsia="Calibri" w:cstheme="minorHAnsi"/>
          <w:bCs/>
          <w:color w:val="000000"/>
        </w:rPr>
      </w:pPr>
    </w:p>
    <w:p w14:paraId="7C24FC8A" w14:textId="77777777" w:rsidR="006A008B" w:rsidRPr="00D304A8" w:rsidRDefault="006A008B" w:rsidP="006A008B">
      <w:pPr>
        <w:numPr>
          <w:ilvl w:val="0"/>
          <w:numId w:val="11"/>
        </w:numPr>
        <w:spacing w:after="0" w:line="240" w:lineRule="auto"/>
        <w:contextualSpacing/>
        <w:jc w:val="both"/>
        <w:rPr>
          <w:rFonts w:ascii="Calibri" w:eastAsia="Calibri" w:hAnsi="Calibri" w:cs="Calibri"/>
        </w:rPr>
      </w:pPr>
      <w:r w:rsidRPr="00D304A8">
        <w:rPr>
          <w:rFonts w:ascii="Calibri" w:eastAsia="Calibri" w:hAnsi="Calibri" w:cs="Calibri"/>
        </w:rPr>
        <w:t>IFE Instituto Federal Electoral.</w:t>
      </w:r>
    </w:p>
    <w:p w14:paraId="31F92D39" w14:textId="77777777" w:rsidR="006A008B" w:rsidRPr="00D304A8" w:rsidRDefault="006A008B" w:rsidP="006A008B">
      <w:pPr>
        <w:numPr>
          <w:ilvl w:val="0"/>
          <w:numId w:val="11"/>
        </w:numPr>
        <w:spacing w:after="0" w:line="240" w:lineRule="auto"/>
        <w:contextualSpacing/>
        <w:jc w:val="both"/>
        <w:rPr>
          <w:rFonts w:ascii="Calibri" w:eastAsia="Calibri" w:hAnsi="Calibri" w:cs="Calibri"/>
        </w:rPr>
      </w:pPr>
      <w:r w:rsidRPr="00D304A8">
        <w:rPr>
          <w:rFonts w:ascii="Calibri" w:eastAsia="Calibri" w:hAnsi="Calibri" w:cs="Calibri"/>
        </w:rPr>
        <w:t>INE Instituto Nacional Electoral.</w:t>
      </w:r>
    </w:p>
    <w:p w14:paraId="5EC058B8" w14:textId="77777777" w:rsidR="006A008B" w:rsidRPr="00D304A8" w:rsidRDefault="006A008B" w:rsidP="00534C26">
      <w:pPr>
        <w:autoSpaceDE w:val="0"/>
        <w:autoSpaceDN w:val="0"/>
        <w:adjustRightInd w:val="0"/>
        <w:spacing w:after="0" w:line="240" w:lineRule="auto"/>
        <w:ind w:left="720"/>
        <w:jc w:val="both"/>
        <w:rPr>
          <w:rFonts w:eastAsia="Calibri" w:cstheme="minorHAnsi"/>
          <w:bCs/>
          <w:color w:val="000000"/>
        </w:rPr>
      </w:pPr>
    </w:p>
    <w:p w14:paraId="3892C12E" w14:textId="1125BAE4" w:rsidR="00E21675" w:rsidRPr="00D304A8" w:rsidRDefault="00700F65" w:rsidP="00534C26">
      <w:pPr>
        <w:numPr>
          <w:ilvl w:val="0"/>
          <w:numId w:val="1"/>
        </w:numPr>
        <w:autoSpaceDE w:val="0"/>
        <w:autoSpaceDN w:val="0"/>
        <w:adjustRightInd w:val="0"/>
        <w:spacing w:after="0" w:line="240" w:lineRule="auto"/>
        <w:ind w:hanging="436"/>
        <w:jc w:val="both"/>
        <w:rPr>
          <w:rFonts w:eastAsia="Calibri" w:cstheme="minorHAnsi"/>
          <w:b/>
          <w:bCs/>
          <w:color w:val="000000"/>
        </w:rPr>
      </w:pPr>
      <w:r w:rsidRPr="00D304A8">
        <w:rPr>
          <w:rFonts w:cstheme="minorHAnsi"/>
          <w:b/>
          <w:shd w:val="clear" w:color="auto" w:fill="FAF9F8"/>
        </w:rPr>
        <w:t>SECCIÓN.</w:t>
      </w:r>
      <w:r w:rsidRPr="00D304A8">
        <w:t xml:space="preserve"> </w:t>
      </w:r>
      <w:r w:rsidR="006A008B" w:rsidRPr="00D304A8">
        <w:rPr>
          <w:rFonts w:ascii="Calibri" w:eastAsia="Calibri" w:hAnsi="Calibri" w:cs="Calibri"/>
        </w:rPr>
        <w:t xml:space="preserve">Se </w:t>
      </w:r>
      <w:r w:rsidR="00724E23" w:rsidRPr="00D304A8">
        <w:rPr>
          <w:rFonts w:ascii="Calibri" w:eastAsia="Calibri" w:hAnsi="Calibri" w:cs="Calibri"/>
        </w:rPr>
        <w:t xml:space="preserve">indicará </w:t>
      </w:r>
      <w:r w:rsidR="006A008B" w:rsidRPr="00D304A8">
        <w:rPr>
          <w:rFonts w:ascii="Calibri" w:eastAsia="Calibri" w:hAnsi="Calibri" w:cs="Calibri"/>
        </w:rPr>
        <w:t>la nomenclatura de clasificación/codificación que identifique la sección, así como el nombre de ésta. Este dato se obtiene del Catálogo de Disposición Documental vigente al momento en que se generó la documentación</w:t>
      </w:r>
      <w:r w:rsidR="008220D3" w:rsidRPr="00D304A8">
        <w:rPr>
          <w:rFonts w:eastAsia="Calibri" w:cstheme="minorHAnsi"/>
          <w:bCs/>
        </w:rPr>
        <w:t>.</w:t>
      </w:r>
    </w:p>
    <w:p w14:paraId="7109CDD6" w14:textId="77777777" w:rsidR="008220D3" w:rsidRPr="00D304A8" w:rsidRDefault="008220D3" w:rsidP="00534C26">
      <w:pPr>
        <w:autoSpaceDE w:val="0"/>
        <w:autoSpaceDN w:val="0"/>
        <w:adjustRightInd w:val="0"/>
        <w:spacing w:after="0" w:line="240" w:lineRule="auto"/>
        <w:ind w:left="720"/>
        <w:jc w:val="both"/>
        <w:rPr>
          <w:rFonts w:eastAsia="Calibri" w:cstheme="minorHAnsi"/>
          <w:bCs/>
          <w:color w:val="000000"/>
        </w:rPr>
      </w:pPr>
    </w:p>
    <w:p w14:paraId="202A7990" w14:textId="15ADBF45" w:rsidR="00E21675" w:rsidRPr="00D304A8" w:rsidRDefault="00700F65" w:rsidP="00534C26">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cstheme="minorHAnsi"/>
          <w:b/>
          <w:shd w:val="clear" w:color="auto" w:fill="FAF9F8"/>
        </w:rPr>
        <w:t xml:space="preserve">SERIE / SUBSERIE. </w:t>
      </w:r>
      <w:r w:rsidR="006A008B" w:rsidRPr="00D304A8">
        <w:t xml:space="preserve">Se </w:t>
      </w:r>
      <w:r w:rsidR="00724E23" w:rsidRPr="00D304A8">
        <w:t xml:space="preserve">indicará </w:t>
      </w:r>
      <w:r w:rsidR="006A008B" w:rsidRPr="00D304A8">
        <w:rPr>
          <w:rFonts w:ascii="Calibri" w:eastAsia="Calibri" w:hAnsi="Calibri" w:cs="Calibri"/>
        </w:rPr>
        <w:t xml:space="preserve">la nomenclatura de clasificación/codificación </w:t>
      </w:r>
      <w:r w:rsidR="006A008B" w:rsidRPr="00D304A8">
        <w:t xml:space="preserve">que identifique la serie y, en su caso, subserie, así como el nombre o título de estas. Estos datos se encontrarán en el Catálogo de Disposición Documental vigente </w:t>
      </w:r>
      <w:r w:rsidR="006A008B" w:rsidRPr="00D304A8">
        <w:rPr>
          <w:rFonts w:ascii="Calibri" w:eastAsia="Calibri" w:hAnsi="Calibri" w:cs="Calibri"/>
        </w:rPr>
        <w:t xml:space="preserve">al momento en </w:t>
      </w:r>
      <w:r w:rsidR="006A008B" w:rsidRPr="00D304A8">
        <w:t xml:space="preserve">que se generó la </w:t>
      </w:r>
      <w:r w:rsidR="00C44071" w:rsidRPr="00D304A8">
        <w:t>documentación</w:t>
      </w:r>
      <w:r w:rsidR="008220D3" w:rsidRPr="00D304A8">
        <w:rPr>
          <w:rFonts w:eastAsia="Calibri" w:cstheme="minorHAnsi"/>
          <w:bCs/>
          <w:color w:val="000000"/>
        </w:rPr>
        <w:t>.</w:t>
      </w:r>
    </w:p>
    <w:p w14:paraId="188655AB" w14:textId="592C51D8" w:rsidR="00700F65" w:rsidRPr="00D304A8" w:rsidRDefault="00700F65" w:rsidP="00534C26">
      <w:pPr>
        <w:autoSpaceDE w:val="0"/>
        <w:autoSpaceDN w:val="0"/>
        <w:adjustRightInd w:val="0"/>
        <w:spacing w:after="0" w:line="240" w:lineRule="auto"/>
        <w:ind w:left="720"/>
        <w:jc w:val="both"/>
        <w:rPr>
          <w:rFonts w:eastAsia="Calibri" w:cstheme="minorHAnsi"/>
          <w:bCs/>
          <w:color w:val="000000"/>
        </w:rPr>
      </w:pPr>
    </w:p>
    <w:p w14:paraId="144CBB91" w14:textId="77777777" w:rsidR="000D0E6C" w:rsidRPr="00D304A8" w:rsidRDefault="000D0E6C" w:rsidP="00534C26">
      <w:pPr>
        <w:autoSpaceDE w:val="0"/>
        <w:autoSpaceDN w:val="0"/>
        <w:adjustRightInd w:val="0"/>
        <w:spacing w:after="0" w:line="240" w:lineRule="auto"/>
        <w:ind w:left="720"/>
        <w:jc w:val="both"/>
        <w:rPr>
          <w:rFonts w:eastAsia="Calibri" w:cstheme="minorHAnsi"/>
          <w:bCs/>
          <w:color w:val="000000"/>
        </w:rPr>
      </w:pPr>
    </w:p>
    <w:p w14:paraId="31FBA6FA" w14:textId="77777777" w:rsidR="00843836" w:rsidRPr="00D304A8" w:rsidRDefault="00843836" w:rsidP="00843836">
      <w:pPr>
        <w:autoSpaceDE w:val="0"/>
        <w:autoSpaceDN w:val="0"/>
        <w:adjustRightInd w:val="0"/>
        <w:spacing w:after="0" w:line="240" w:lineRule="auto"/>
        <w:ind w:left="284"/>
        <w:jc w:val="both"/>
        <w:rPr>
          <w:rFonts w:eastAsia="Calibri" w:cstheme="minorHAnsi"/>
          <w:b/>
          <w:bCs/>
          <w:color w:val="000000"/>
        </w:rPr>
      </w:pPr>
      <w:r w:rsidRPr="00D304A8">
        <w:rPr>
          <w:rFonts w:eastAsia="Calibri" w:cstheme="minorHAnsi"/>
          <w:b/>
          <w:bCs/>
          <w:color w:val="000000"/>
        </w:rPr>
        <w:lastRenderedPageBreak/>
        <w:t>COLUMNAS</w:t>
      </w:r>
    </w:p>
    <w:p w14:paraId="7491381E" w14:textId="6373A8B7" w:rsidR="005033BE" w:rsidRPr="00D304A8" w:rsidRDefault="00700F65" w:rsidP="00534C26">
      <w:pPr>
        <w:numPr>
          <w:ilvl w:val="0"/>
          <w:numId w:val="1"/>
        </w:numPr>
        <w:autoSpaceDE w:val="0"/>
        <w:autoSpaceDN w:val="0"/>
        <w:adjustRightInd w:val="0"/>
        <w:spacing w:after="0" w:line="240" w:lineRule="auto"/>
        <w:ind w:hanging="436"/>
        <w:jc w:val="both"/>
        <w:rPr>
          <w:rFonts w:eastAsia="Calibri" w:cstheme="minorHAnsi"/>
          <w:b/>
          <w:bCs/>
          <w:color w:val="000000"/>
        </w:rPr>
      </w:pPr>
      <w:r w:rsidRPr="00D304A8">
        <w:rPr>
          <w:rFonts w:cstheme="minorHAnsi"/>
          <w:b/>
          <w:shd w:val="clear" w:color="auto" w:fill="FAF9F8"/>
        </w:rPr>
        <w:t xml:space="preserve">NO. CONSECUTIVO. </w:t>
      </w:r>
      <w:r w:rsidRPr="00D304A8">
        <w:t xml:space="preserve">Se </w:t>
      </w:r>
      <w:r w:rsidR="00724E23" w:rsidRPr="00D304A8">
        <w:t xml:space="preserve">indicará </w:t>
      </w:r>
      <w:r w:rsidRPr="00D304A8">
        <w:t>el número consecutivo del expediente</w:t>
      </w:r>
      <w:r w:rsidR="005B777A" w:rsidRPr="00D304A8">
        <w:t xml:space="preserve"> que se describe</w:t>
      </w:r>
      <w:r w:rsidRPr="00D304A8">
        <w:t xml:space="preserve">. </w:t>
      </w:r>
    </w:p>
    <w:p w14:paraId="0222BD2E" w14:textId="77777777" w:rsidR="008220D3" w:rsidRPr="00D304A8" w:rsidRDefault="008220D3" w:rsidP="00534C26">
      <w:pPr>
        <w:autoSpaceDE w:val="0"/>
        <w:autoSpaceDN w:val="0"/>
        <w:adjustRightInd w:val="0"/>
        <w:spacing w:after="0" w:line="240" w:lineRule="auto"/>
        <w:ind w:left="720"/>
        <w:jc w:val="both"/>
        <w:rPr>
          <w:rFonts w:eastAsia="Calibri" w:cstheme="minorHAnsi"/>
          <w:bCs/>
          <w:color w:val="000000"/>
        </w:rPr>
      </w:pPr>
    </w:p>
    <w:p w14:paraId="33584E2F" w14:textId="77777777" w:rsidR="00554790" w:rsidRPr="00D304A8" w:rsidRDefault="005B777A" w:rsidP="00554790">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NO. DE CAJA. </w:t>
      </w:r>
      <w:r w:rsidRPr="00D304A8">
        <w:rPr>
          <w:rFonts w:eastAsia="Calibri" w:cstheme="minorHAnsi"/>
          <w:bCs/>
          <w:color w:val="000000"/>
        </w:rPr>
        <w:t>Se colocará el número consecutivo de la caja en la que se encuentra el expediente que se describe.</w:t>
      </w:r>
    </w:p>
    <w:p w14:paraId="5DBC2DE0" w14:textId="77777777" w:rsidR="00554790" w:rsidRPr="00D304A8" w:rsidRDefault="00554790" w:rsidP="00554790">
      <w:pPr>
        <w:pStyle w:val="Prrafodelista"/>
        <w:spacing w:after="0" w:line="240" w:lineRule="auto"/>
        <w:rPr>
          <w:rFonts w:eastAsia="Calibri" w:cstheme="minorHAnsi"/>
          <w:b/>
          <w:bCs/>
          <w:color w:val="000000"/>
        </w:rPr>
      </w:pPr>
    </w:p>
    <w:p w14:paraId="170ECAB4" w14:textId="7DE6C842" w:rsidR="00554790" w:rsidRPr="00D304A8" w:rsidRDefault="00676396" w:rsidP="00554790">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NO. DEL EXPEDIENTE. </w:t>
      </w:r>
      <w:r w:rsidR="00554790" w:rsidRPr="00D304A8">
        <w:rPr>
          <w:rFonts w:ascii="Calibri" w:eastAsia="Calibri" w:hAnsi="Calibri" w:cs="Calibri"/>
        </w:rPr>
        <w:t xml:space="preserve">Clave numérica que </w:t>
      </w:r>
      <w:r w:rsidR="00554790" w:rsidRPr="00D304A8">
        <w:rPr>
          <w:rFonts w:ascii="Calibri" w:eastAsia="Calibri" w:hAnsi="Calibri" w:cs="Calibri"/>
          <w:color w:val="000000"/>
        </w:rPr>
        <w:t xml:space="preserve">corresponde a la clasificación del expediente (fondo, sección, serie y, en su caso, subserie), conforme al </w:t>
      </w:r>
      <w:r w:rsidR="00554790" w:rsidRPr="00D304A8">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00554790" w:rsidRPr="00D304A8">
        <w:rPr>
          <w:rFonts w:ascii="Calibri" w:eastAsia="Calibri" w:hAnsi="Calibri" w:cs="Calibri"/>
          <w:bCs/>
        </w:rPr>
        <w:t xml:space="preserve">Área generadora </w:t>
      </w:r>
      <w:r w:rsidR="00DD3F88" w:rsidRPr="00D304A8">
        <w:rPr>
          <w:rFonts w:ascii="Calibri" w:eastAsia="Calibri" w:hAnsi="Calibri" w:cs="Calibri"/>
          <w:bCs/>
        </w:rPr>
        <w:t>y de la</w:t>
      </w:r>
      <w:r w:rsidR="00554790" w:rsidRPr="00D304A8">
        <w:rPr>
          <w:rFonts w:ascii="Calibri" w:eastAsia="Calibri" w:hAnsi="Calibri" w:cs="Calibri"/>
          <w:bCs/>
        </w:rPr>
        <w:t xml:space="preserve"> Unidad Administrativa</w:t>
      </w:r>
      <w:r w:rsidR="00554790" w:rsidRPr="00D304A8">
        <w:rPr>
          <w:rFonts w:ascii="Calibri" w:eastAsia="Calibri" w:hAnsi="Calibri" w:cs="Calibri"/>
        </w:rPr>
        <w:t xml:space="preserve">. Deberá de conformarse con </w:t>
      </w:r>
      <w:r w:rsidR="00554790" w:rsidRPr="00D304A8">
        <w:rPr>
          <w:rFonts w:ascii="Calibri" w:eastAsia="Calibri" w:hAnsi="Calibri" w:cs="Calibri"/>
          <w:bCs/>
        </w:rPr>
        <w:t>las siguientes características</w:t>
      </w:r>
      <w:r w:rsidR="00554790" w:rsidRPr="00D304A8">
        <w:rPr>
          <w:rFonts w:eastAsia="Calibri" w:cstheme="minorHAnsi"/>
          <w:bCs/>
          <w:color w:val="000000"/>
        </w:rPr>
        <w:t>:</w:t>
      </w:r>
    </w:p>
    <w:p w14:paraId="6A95A201" w14:textId="77777777" w:rsidR="009E3E53" w:rsidRPr="00D304A8" w:rsidRDefault="009E3E53" w:rsidP="009E3E53">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9E3E53" w:rsidRPr="00D304A8" w14:paraId="12DD3DCC" w14:textId="77777777" w:rsidTr="00CB5DF0">
        <w:trPr>
          <w:tblHeader/>
          <w:jc w:val="center"/>
        </w:trPr>
        <w:tc>
          <w:tcPr>
            <w:tcW w:w="1450" w:type="pct"/>
            <w:shd w:val="clear" w:color="auto" w:fill="D60093"/>
            <w:vAlign w:val="center"/>
          </w:tcPr>
          <w:p w14:paraId="0974F58E"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Elementos</w:t>
            </w:r>
          </w:p>
        </w:tc>
        <w:tc>
          <w:tcPr>
            <w:tcW w:w="3550" w:type="pct"/>
            <w:shd w:val="clear" w:color="auto" w:fill="D60093"/>
            <w:vAlign w:val="center"/>
          </w:tcPr>
          <w:p w14:paraId="66FCFF5B" w14:textId="77777777" w:rsidR="009E3E53" w:rsidRPr="00D304A8" w:rsidRDefault="009E3E53" w:rsidP="00CB5DF0">
            <w:pPr>
              <w:rPr>
                <w:rFonts w:ascii="Calibri" w:eastAsia="Calibri" w:hAnsi="Calibri" w:cs="Calibri"/>
                <w:b/>
                <w:sz w:val="18"/>
                <w:szCs w:val="20"/>
              </w:rPr>
            </w:pPr>
            <w:r w:rsidRPr="00D304A8">
              <w:rPr>
                <w:rFonts w:ascii="Calibri" w:eastAsia="Calibri" w:hAnsi="Calibri" w:cs="Calibri"/>
                <w:b/>
                <w:sz w:val="18"/>
                <w:szCs w:val="20"/>
              </w:rPr>
              <w:t xml:space="preserve">Reglas </w:t>
            </w:r>
          </w:p>
        </w:tc>
      </w:tr>
      <w:tr w:rsidR="009E3E53" w:rsidRPr="00D304A8" w14:paraId="2BED8BFF" w14:textId="77777777" w:rsidTr="00CB5DF0">
        <w:trPr>
          <w:jc w:val="center"/>
        </w:trPr>
        <w:tc>
          <w:tcPr>
            <w:tcW w:w="1450" w:type="pct"/>
            <w:vAlign w:val="center"/>
          </w:tcPr>
          <w:p w14:paraId="4C9878A0"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Fondo</w:t>
            </w:r>
          </w:p>
        </w:tc>
        <w:tc>
          <w:tcPr>
            <w:tcW w:w="3550" w:type="pct"/>
            <w:vAlign w:val="center"/>
          </w:tcPr>
          <w:p w14:paraId="105870D6"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Siglas oficiales del Instituto a tres caracteres. [IFE o INE]</w:t>
            </w:r>
          </w:p>
        </w:tc>
      </w:tr>
      <w:tr w:rsidR="009E3E53" w:rsidRPr="00D304A8" w14:paraId="5D2B8355" w14:textId="77777777" w:rsidTr="00CB5DF0">
        <w:trPr>
          <w:jc w:val="center"/>
        </w:trPr>
        <w:tc>
          <w:tcPr>
            <w:tcW w:w="1450" w:type="pct"/>
            <w:vAlign w:val="center"/>
          </w:tcPr>
          <w:p w14:paraId="53208FB3"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2335AC9B"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el fondo.</w:t>
            </w:r>
          </w:p>
        </w:tc>
      </w:tr>
      <w:tr w:rsidR="009E3E53" w:rsidRPr="00D304A8" w14:paraId="13FD29AC" w14:textId="77777777" w:rsidTr="00CB5DF0">
        <w:trPr>
          <w:jc w:val="center"/>
        </w:trPr>
        <w:tc>
          <w:tcPr>
            <w:tcW w:w="1450" w:type="pct"/>
            <w:vAlign w:val="center"/>
          </w:tcPr>
          <w:p w14:paraId="695A4997"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Sección</w:t>
            </w:r>
          </w:p>
        </w:tc>
        <w:tc>
          <w:tcPr>
            <w:tcW w:w="3550" w:type="pct"/>
            <w:vAlign w:val="center"/>
          </w:tcPr>
          <w:p w14:paraId="47C60D68"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Nomenclatura</w:t>
            </w:r>
            <w:r w:rsidRPr="00D304A8" w:rsidDel="00E3358A">
              <w:rPr>
                <w:rFonts w:ascii="Calibri" w:eastAsia="Calibri" w:hAnsi="Calibri" w:cs="Calibri"/>
                <w:sz w:val="18"/>
                <w:szCs w:val="20"/>
              </w:rPr>
              <w:t xml:space="preserve"> </w:t>
            </w:r>
            <w:r w:rsidRPr="00D304A8">
              <w:rPr>
                <w:rFonts w:ascii="Calibri" w:eastAsia="Calibri" w:hAnsi="Calibri" w:cs="Calibri"/>
                <w:sz w:val="18"/>
                <w:szCs w:val="20"/>
              </w:rPr>
              <w:t>a un carácter, por mínimo. [1 a "N"]</w:t>
            </w:r>
          </w:p>
        </w:tc>
      </w:tr>
      <w:tr w:rsidR="009E3E53" w:rsidRPr="00D304A8" w14:paraId="1F14A19F" w14:textId="77777777" w:rsidTr="00CB5DF0">
        <w:trPr>
          <w:jc w:val="center"/>
        </w:trPr>
        <w:tc>
          <w:tcPr>
            <w:tcW w:w="1450" w:type="pct"/>
            <w:vAlign w:val="center"/>
          </w:tcPr>
          <w:p w14:paraId="72346B9F"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60119F2E"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la sección.</w:t>
            </w:r>
          </w:p>
        </w:tc>
      </w:tr>
      <w:tr w:rsidR="009E3E53" w:rsidRPr="00D304A8" w14:paraId="5D970236" w14:textId="77777777" w:rsidTr="00CB5DF0">
        <w:trPr>
          <w:jc w:val="center"/>
        </w:trPr>
        <w:tc>
          <w:tcPr>
            <w:tcW w:w="1450" w:type="pct"/>
            <w:vAlign w:val="center"/>
          </w:tcPr>
          <w:p w14:paraId="7589188A"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Serie</w:t>
            </w:r>
          </w:p>
        </w:tc>
        <w:tc>
          <w:tcPr>
            <w:tcW w:w="3550" w:type="pct"/>
            <w:vAlign w:val="center"/>
          </w:tcPr>
          <w:p w14:paraId="277F66C9"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Nomenclatura a un carácter, por mínimo. [1 a "N"]</w:t>
            </w:r>
          </w:p>
        </w:tc>
      </w:tr>
      <w:tr w:rsidR="009E3E53" w:rsidRPr="00D304A8" w14:paraId="5254D153" w14:textId="77777777" w:rsidTr="00CB5DF0">
        <w:trPr>
          <w:jc w:val="center"/>
        </w:trPr>
        <w:tc>
          <w:tcPr>
            <w:tcW w:w="1450" w:type="pct"/>
            <w:vAlign w:val="center"/>
          </w:tcPr>
          <w:p w14:paraId="053CBF9E"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068FB664"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la serie.</w:t>
            </w:r>
          </w:p>
        </w:tc>
      </w:tr>
      <w:tr w:rsidR="009E3E53" w:rsidRPr="00D304A8" w14:paraId="166AEA28" w14:textId="77777777" w:rsidTr="00CB5DF0">
        <w:trPr>
          <w:jc w:val="center"/>
        </w:trPr>
        <w:tc>
          <w:tcPr>
            <w:tcW w:w="1450" w:type="pct"/>
            <w:vAlign w:val="center"/>
          </w:tcPr>
          <w:p w14:paraId="1AEF436F"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Subserie</w:t>
            </w:r>
          </w:p>
        </w:tc>
        <w:tc>
          <w:tcPr>
            <w:tcW w:w="3550" w:type="pct"/>
            <w:vAlign w:val="center"/>
          </w:tcPr>
          <w:p w14:paraId="67FAAA7A"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Nomenclatura a un carácter, por mínimo. [1 a "N"]</w:t>
            </w:r>
          </w:p>
        </w:tc>
      </w:tr>
      <w:tr w:rsidR="009E3E53" w:rsidRPr="00D304A8" w14:paraId="4A27C89F" w14:textId="77777777" w:rsidTr="00CB5DF0">
        <w:trPr>
          <w:jc w:val="center"/>
        </w:trPr>
        <w:tc>
          <w:tcPr>
            <w:tcW w:w="1450" w:type="pct"/>
            <w:vAlign w:val="center"/>
          </w:tcPr>
          <w:p w14:paraId="1EA5C039"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57CC0D51"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la subserie.</w:t>
            </w:r>
          </w:p>
        </w:tc>
      </w:tr>
      <w:tr w:rsidR="009E3E53" w:rsidRPr="00D304A8" w14:paraId="616DACC1" w14:textId="77777777" w:rsidTr="00CB5DF0">
        <w:trPr>
          <w:jc w:val="center"/>
        </w:trPr>
        <w:tc>
          <w:tcPr>
            <w:tcW w:w="1450" w:type="pct"/>
            <w:vAlign w:val="center"/>
          </w:tcPr>
          <w:p w14:paraId="734860B0"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Número de expediente</w:t>
            </w:r>
          </w:p>
        </w:tc>
        <w:tc>
          <w:tcPr>
            <w:tcW w:w="3550" w:type="pct"/>
            <w:vAlign w:val="center"/>
          </w:tcPr>
          <w:p w14:paraId="3AB2337A"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Numeración a cinco dígitos. [00001 a "N".]</w:t>
            </w:r>
          </w:p>
        </w:tc>
      </w:tr>
      <w:tr w:rsidR="009E3E53" w:rsidRPr="00D304A8" w14:paraId="60939B22" w14:textId="77777777" w:rsidTr="00CB5DF0">
        <w:trPr>
          <w:jc w:val="center"/>
        </w:trPr>
        <w:tc>
          <w:tcPr>
            <w:tcW w:w="1450" w:type="pct"/>
            <w:vAlign w:val="center"/>
          </w:tcPr>
          <w:p w14:paraId="4789555C"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7A9C7DD0"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 xml:space="preserve">Guion para separar el número de expediente. </w:t>
            </w:r>
          </w:p>
        </w:tc>
      </w:tr>
      <w:tr w:rsidR="009E3E53" w:rsidRPr="00D304A8" w14:paraId="6B2AE4A9" w14:textId="77777777" w:rsidTr="00CB5DF0">
        <w:trPr>
          <w:jc w:val="center"/>
        </w:trPr>
        <w:tc>
          <w:tcPr>
            <w:tcW w:w="1450" w:type="pct"/>
            <w:vAlign w:val="center"/>
          </w:tcPr>
          <w:p w14:paraId="19B349E3"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Año</w:t>
            </w:r>
          </w:p>
        </w:tc>
        <w:tc>
          <w:tcPr>
            <w:tcW w:w="3550" w:type="pct"/>
            <w:vAlign w:val="center"/>
          </w:tcPr>
          <w:p w14:paraId="0E263779"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Numeración a cuatro dígitos. [Periodo o ejercicio en el que se abrió el expediente]</w:t>
            </w:r>
          </w:p>
        </w:tc>
      </w:tr>
      <w:tr w:rsidR="009E3E53" w:rsidRPr="00D304A8" w14:paraId="5AD39C84" w14:textId="77777777" w:rsidTr="00CB5DF0">
        <w:trPr>
          <w:jc w:val="center"/>
        </w:trPr>
        <w:tc>
          <w:tcPr>
            <w:tcW w:w="1450" w:type="pct"/>
            <w:vAlign w:val="center"/>
          </w:tcPr>
          <w:p w14:paraId="67932113"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1268D582"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el año.</w:t>
            </w:r>
          </w:p>
        </w:tc>
      </w:tr>
      <w:tr w:rsidR="009E3E53" w:rsidRPr="00D304A8" w14:paraId="79E93CCA" w14:textId="77777777" w:rsidTr="00CB5DF0">
        <w:trPr>
          <w:jc w:val="center"/>
        </w:trPr>
        <w:tc>
          <w:tcPr>
            <w:tcW w:w="1450" w:type="pct"/>
            <w:vAlign w:val="center"/>
          </w:tcPr>
          <w:p w14:paraId="032847F4"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Siglas del Área Generadora</w:t>
            </w:r>
          </w:p>
        </w:tc>
        <w:tc>
          <w:tcPr>
            <w:tcW w:w="3550" w:type="pct"/>
            <w:vAlign w:val="center"/>
          </w:tcPr>
          <w:p w14:paraId="3B5D0082"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Siglas oficiales del Área Generadora, a “N” caracteres. [ABC]</w:t>
            </w:r>
          </w:p>
        </w:tc>
      </w:tr>
      <w:tr w:rsidR="009E3E53" w:rsidRPr="00D304A8" w14:paraId="7D128789" w14:textId="77777777" w:rsidTr="00CB5DF0">
        <w:trPr>
          <w:jc w:val="center"/>
        </w:trPr>
        <w:tc>
          <w:tcPr>
            <w:tcW w:w="1450" w:type="pct"/>
            <w:vAlign w:val="center"/>
          </w:tcPr>
          <w:p w14:paraId="03CDFFC2"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w:t>
            </w:r>
          </w:p>
        </w:tc>
        <w:tc>
          <w:tcPr>
            <w:tcW w:w="3550" w:type="pct"/>
            <w:vAlign w:val="center"/>
          </w:tcPr>
          <w:p w14:paraId="10D95806"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Guion para separar el Área Generadora.</w:t>
            </w:r>
          </w:p>
        </w:tc>
      </w:tr>
      <w:tr w:rsidR="009E3E53" w:rsidRPr="00D304A8" w14:paraId="7991E860" w14:textId="77777777" w:rsidTr="00CB5DF0">
        <w:trPr>
          <w:jc w:val="center"/>
        </w:trPr>
        <w:tc>
          <w:tcPr>
            <w:tcW w:w="1450" w:type="pct"/>
            <w:vAlign w:val="center"/>
          </w:tcPr>
          <w:p w14:paraId="4AE69D29" w14:textId="77777777" w:rsidR="009E3E53" w:rsidRPr="00D304A8" w:rsidRDefault="009E3E53" w:rsidP="00CB5DF0">
            <w:pPr>
              <w:jc w:val="center"/>
              <w:rPr>
                <w:rFonts w:ascii="Calibri" w:eastAsia="Calibri" w:hAnsi="Calibri" w:cs="Calibri"/>
                <w:b/>
                <w:bCs/>
                <w:sz w:val="18"/>
                <w:szCs w:val="20"/>
              </w:rPr>
            </w:pPr>
            <w:r w:rsidRPr="00D304A8">
              <w:rPr>
                <w:rFonts w:ascii="Calibri" w:eastAsia="Calibri" w:hAnsi="Calibri" w:cs="Calibri"/>
                <w:b/>
                <w:bCs/>
                <w:sz w:val="18"/>
                <w:szCs w:val="20"/>
              </w:rPr>
              <w:t>Siglas de la Unidad Administrativa</w:t>
            </w:r>
          </w:p>
        </w:tc>
        <w:tc>
          <w:tcPr>
            <w:tcW w:w="3550" w:type="pct"/>
            <w:vAlign w:val="center"/>
          </w:tcPr>
          <w:p w14:paraId="0C281A9E" w14:textId="77777777" w:rsidR="009E3E53" w:rsidRPr="00D304A8" w:rsidRDefault="009E3E53" w:rsidP="00CB5DF0">
            <w:pPr>
              <w:jc w:val="both"/>
              <w:rPr>
                <w:rFonts w:ascii="Calibri" w:eastAsia="Calibri" w:hAnsi="Calibri" w:cs="Calibri"/>
                <w:sz w:val="18"/>
                <w:szCs w:val="20"/>
              </w:rPr>
            </w:pPr>
            <w:r w:rsidRPr="00D304A8">
              <w:rPr>
                <w:rFonts w:ascii="Calibri" w:eastAsia="Calibri" w:hAnsi="Calibri" w:cs="Calibri"/>
                <w:sz w:val="18"/>
                <w:szCs w:val="20"/>
              </w:rPr>
              <w:t>Siglas oficiales de la Unidad Administrativa, a “N” caracteres. [ABCD]</w:t>
            </w:r>
          </w:p>
        </w:tc>
      </w:tr>
    </w:tbl>
    <w:p w14:paraId="6D8CA7EE" w14:textId="77777777" w:rsidR="009E3E53" w:rsidRPr="00D304A8" w:rsidRDefault="009E3E53" w:rsidP="009E3E53">
      <w:pPr>
        <w:autoSpaceDE w:val="0"/>
        <w:autoSpaceDN w:val="0"/>
        <w:adjustRightInd w:val="0"/>
        <w:spacing w:after="0" w:line="240" w:lineRule="auto"/>
        <w:ind w:left="720"/>
        <w:jc w:val="both"/>
        <w:rPr>
          <w:rFonts w:eastAsia="Calibri" w:cstheme="minorHAnsi"/>
          <w:bCs/>
        </w:rPr>
      </w:pPr>
    </w:p>
    <w:p w14:paraId="48133572" w14:textId="445CD14C" w:rsidR="009E3E53" w:rsidRPr="00D304A8" w:rsidRDefault="009E3E53" w:rsidP="009E3E53">
      <w:pPr>
        <w:autoSpaceDE w:val="0"/>
        <w:autoSpaceDN w:val="0"/>
        <w:adjustRightInd w:val="0"/>
        <w:spacing w:after="0" w:line="240" w:lineRule="auto"/>
        <w:ind w:left="709"/>
        <w:jc w:val="both"/>
      </w:pPr>
      <w:r w:rsidRPr="00D304A8">
        <w:t>Fondo – Sección – Serie – Subserie - Consecutivo del expediente* – Año de apertura – Siglas del Área Generadora – Siglas de la Unidad Administrativa Productora.</w:t>
      </w:r>
    </w:p>
    <w:p w14:paraId="37D61D30" w14:textId="77777777" w:rsidR="009E3E53" w:rsidRPr="00D304A8" w:rsidRDefault="009E3E53" w:rsidP="009E3E53">
      <w:pPr>
        <w:autoSpaceDE w:val="0"/>
        <w:autoSpaceDN w:val="0"/>
        <w:adjustRightInd w:val="0"/>
        <w:spacing w:after="0" w:line="240" w:lineRule="auto"/>
        <w:ind w:left="709"/>
        <w:jc w:val="both"/>
      </w:pPr>
    </w:p>
    <w:p w14:paraId="0F38208C" w14:textId="77777777" w:rsidR="00554790" w:rsidRPr="00D304A8" w:rsidRDefault="00554790" w:rsidP="00554790">
      <w:pPr>
        <w:autoSpaceDE w:val="0"/>
        <w:autoSpaceDN w:val="0"/>
        <w:adjustRightInd w:val="0"/>
        <w:spacing w:after="0" w:line="240" w:lineRule="auto"/>
        <w:ind w:left="709"/>
        <w:jc w:val="both"/>
        <w:rPr>
          <w:rFonts w:ascii="Calibri" w:eastAsia="Calibri" w:hAnsi="Calibri" w:cs="Calibri"/>
          <w:bCs/>
          <w:color w:val="000000"/>
          <w:sz w:val="14"/>
          <w:szCs w:val="14"/>
        </w:rPr>
      </w:pPr>
      <w:r w:rsidRPr="00D304A8">
        <w:rPr>
          <w:rFonts w:ascii="Calibri" w:eastAsia="Calibri" w:hAnsi="Calibri" w:cs="Calibri"/>
          <w:bCs/>
          <w:color w:val="000000"/>
          <w:sz w:val="14"/>
          <w:szCs w:val="14"/>
        </w:rPr>
        <w:t>*</w:t>
      </w:r>
      <w:r w:rsidRPr="00D304A8">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7745560D" w14:textId="77777777" w:rsidR="00554790" w:rsidRPr="00D304A8" w:rsidRDefault="00554790" w:rsidP="00554790">
      <w:pPr>
        <w:autoSpaceDE w:val="0"/>
        <w:autoSpaceDN w:val="0"/>
        <w:adjustRightInd w:val="0"/>
        <w:spacing w:after="0" w:line="240" w:lineRule="auto"/>
        <w:rPr>
          <w:rFonts w:ascii="Calibri" w:eastAsia="Calibri" w:hAnsi="Calibri" w:cs="Calibri"/>
          <w:bCs/>
          <w:color w:val="000000"/>
        </w:rPr>
      </w:pPr>
    </w:p>
    <w:p w14:paraId="3A031D98" w14:textId="77777777" w:rsidR="00554790" w:rsidRPr="00D304A8" w:rsidRDefault="00554790" w:rsidP="00554790">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D304A8">
        <w:rPr>
          <w:rFonts w:ascii="Calibri" w:eastAsia="Calibri" w:hAnsi="Calibri" w:cs="Calibri"/>
          <w:b/>
          <w:i/>
          <w:iCs/>
          <w:color w:val="000000"/>
          <w:sz w:val="20"/>
          <w:szCs w:val="20"/>
        </w:rPr>
        <w:t>Ejemplo</w:t>
      </w:r>
    </w:p>
    <w:p w14:paraId="24932736" w14:textId="77777777" w:rsidR="00554790" w:rsidRPr="00D304A8" w:rsidRDefault="00554790" w:rsidP="00554790">
      <w:pPr>
        <w:autoSpaceDE w:val="0"/>
        <w:autoSpaceDN w:val="0"/>
        <w:adjustRightInd w:val="0"/>
        <w:spacing w:after="0" w:line="240" w:lineRule="auto"/>
        <w:ind w:left="284"/>
        <w:jc w:val="center"/>
        <w:rPr>
          <w:rFonts w:ascii="Calibri" w:eastAsia="Calibri" w:hAnsi="Calibri" w:cs="Calibri"/>
          <w:bCs/>
          <w:color w:val="000000"/>
        </w:rPr>
      </w:pPr>
      <w:r w:rsidRPr="00D304A8">
        <w:rPr>
          <w:rFonts w:ascii="Calibri" w:eastAsia="Calibri" w:hAnsi="Calibri" w:cs="Calibri"/>
          <w:bCs/>
          <w:color w:val="000000"/>
          <w:sz w:val="20"/>
          <w:szCs w:val="20"/>
        </w:rPr>
        <w:t>INE-1-1-1-00009-2007-DAG-DERFE</w:t>
      </w:r>
    </w:p>
    <w:p w14:paraId="250DD0A9" w14:textId="77777777" w:rsidR="00554790" w:rsidRPr="00D304A8" w:rsidRDefault="00554790" w:rsidP="00554790">
      <w:pPr>
        <w:autoSpaceDE w:val="0"/>
        <w:autoSpaceDN w:val="0"/>
        <w:adjustRightInd w:val="0"/>
        <w:spacing w:after="0" w:line="240" w:lineRule="auto"/>
        <w:jc w:val="both"/>
        <w:rPr>
          <w:rFonts w:eastAsia="Calibri" w:cstheme="minorHAnsi"/>
          <w:bCs/>
        </w:rPr>
      </w:pPr>
    </w:p>
    <w:p w14:paraId="1AF41D8B" w14:textId="6CC1AF43" w:rsidR="005033BE" w:rsidRPr="00D304A8" w:rsidRDefault="00676396" w:rsidP="00534C26">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D304A8">
        <w:rPr>
          <w:rFonts w:eastAsia="Calibri" w:cstheme="minorHAnsi"/>
          <w:b/>
          <w:bCs/>
          <w:color w:val="000000"/>
        </w:rPr>
        <w:t>TÍTULO DEL EXPEDIENTE.</w:t>
      </w:r>
      <w:r w:rsidRPr="00D304A8">
        <w:rPr>
          <w:rFonts w:eastAsia="Calibri" w:cstheme="minorHAnsi"/>
          <w:bCs/>
        </w:rPr>
        <w:t xml:space="preserve"> </w:t>
      </w:r>
      <w:r w:rsidR="006A008B" w:rsidRPr="00D304A8">
        <w:rPr>
          <w:rFonts w:ascii="Calibri" w:eastAsia="Calibri" w:hAnsi="Calibri" w:cs="Calibri"/>
          <w:bCs/>
        </w:rPr>
        <w:t xml:space="preserve">Nombre o título del expediente, que se asigna desde su apertura y registro, el cual deberá ser único a efecto de diferenciar unos expedientes de otros y </w:t>
      </w:r>
      <w:r w:rsidR="006A008B" w:rsidRPr="00D304A8">
        <w:rPr>
          <w:rFonts w:ascii="Calibri" w:eastAsia="Calibri" w:hAnsi="Calibri" w:cs="Calibri"/>
          <w:bCs/>
        </w:rPr>
        <w:lastRenderedPageBreak/>
        <w:t xml:space="preserve">reflejar el asunto de su contenido. </w:t>
      </w:r>
      <w:r w:rsidR="006A008B" w:rsidRPr="00D304A8">
        <w:rPr>
          <w:rFonts w:ascii="Calibri" w:eastAsia="Calibri" w:hAnsi="Calibri" w:cs="Calibri"/>
        </w:rPr>
        <w:t>Evitando en todo momento colocar en el nombre de la serie documental, la palabra “varios”, “asuntos varios” o “diversos” o cualquier otra palabra que exprese generalidad.</w:t>
      </w:r>
    </w:p>
    <w:p w14:paraId="2458E39F" w14:textId="77777777" w:rsidR="00C44071" w:rsidRPr="00D304A8" w:rsidRDefault="00C44071" w:rsidP="00554790">
      <w:pPr>
        <w:autoSpaceDE w:val="0"/>
        <w:autoSpaceDN w:val="0"/>
        <w:adjustRightInd w:val="0"/>
        <w:spacing w:after="0" w:line="240" w:lineRule="auto"/>
        <w:jc w:val="both"/>
        <w:rPr>
          <w:rFonts w:eastAsia="Calibri" w:cstheme="minorHAnsi"/>
          <w:bCs/>
          <w:color w:val="000000"/>
          <w:sz w:val="20"/>
        </w:rPr>
      </w:pPr>
    </w:p>
    <w:p w14:paraId="67884FC8" w14:textId="77777777" w:rsidR="00FC1374" w:rsidRPr="00D304A8" w:rsidRDefault="00FC1374" w:rsidP="00FC1374">
      <w:pPr>
        <w:spacing w:after="0" w:line="240" w:lineRule="auto"/>
        <w:ind w:left="720"/>
        <w:contextualSpacing/>
        <w:jc w:val="center"/>
        <w:rPr>
          <w:rFonts w:ascii="Calibri" w:eastAsia="Calibri" w:hAnsi="Calibri" w:cs="Calibri"/>
          <w:b/>
          <w:bCs/>
          <w:i/>
          <w:iCs/>
          <w:sz w:val="20"/>
          <w:szCs w:val="20"/>
        </w:rPr>
      </w:pPr>
      <w:r w:rsidRPr="00D304A8">
        <w:rPr>
          <w:rFonts w:ascii="Calibri" w:eastAsia="Calibri" w:hAnsi="Calibri" w:cs="Calibri"/>
          <w:b/>
          <w:bCs/>
          <w:i/>
          <w:iCs/>
          <w:sz w:val="20"/>
          <w:szCs w:val="20"/>
        </w:rPr>
        <w:t>Formato y ejemplos:</w:t>
      </w:r>
    </w:p>
    <w:p w14:paraId="73699CCC" w14:textId="77777777" w:rsidR="00FC1374" w:rsidRPr="00D304A8" w:rsidRDefault="00FC1374" w:rsidP="00FC1374">
      <w:pPr>
        <w:spacing w:after="0" w:line="240" w:lineRule="auto"/>
        <w:ind w:left="720"/>
        <w:contextualSpacing/>
        <w:rPr>
          <w:rFonts w:ascii="Calibri" w:eastAsia="Calibri" w:hAnsi="Calibri" w:cs="Calibri"/>
          <w:sz w:val="20"/>
          <w:szCs w:val="20"/>
        </w:rPr>
      </w:pPr>
      <w:r w:rsidRPr="00D304A8">
        <w:rPr>
          <w:rFonts w:ascii="Calibri" w:eastAsia="Calibri" w:hAnsi="Calibri" w:cs="Calibri"/>
          <w:sz w:val="20"/>
          <w:szCs w:val="20"/>
        </w:rPr>
        <w:t>a. [Tareas o acciones]+ [preposiciones “de” o “para”] + [complemento u objeto del asunto] + [en su caso periodo o periodicidad].</w:t>
      </w:r>
    </w:p>
    <w:p w14:paraId="35B12297" w14:textId="77777777" w:rsidR="00FC1374" w:rsidRPr="00D304A8" w:rsidRDefault="00FC1374" w:rsidP="00FC1374">
      <w:pPr>
        <w:spacing w:after="0" w:line="240" w:lineRule="auto"/>
        <w:ind w:left="720"/>
        <w:contextualSpacing/>
        <w:rPr>
          <w:rFonts w:ascii="Calibri" w:eastAsia="Calibri" w:hAnsi="Calibri" w:cs="Calibri"/>
          <w:sz w:val="20"/>
          <w:szCs w:val="20"/>
        </w:rPr>
      </w:pPr>
      <w:r w:rsidRPr="00D304A8">
        <w:rPr>
          <w:rFonts w:ascii="Calibri" w:eastAsia="Calibri" w:hAnsi="Calibri" w:cs="Calibri"/>
          <w:sz w:val="20"/>
          <w:szCs w:val="20"/>
        </w:rPr>
        <w:t>Ejemplo: Aprobación del líquido indeleble que se utilizará en proceso electoral en 2021.</w:t>
      </w:r>
    </w:p>
    <w:p w14:paraId="6788C4A8" w14:textId="77777777" w:rsidR="00FC1374" w:rsidRPr="00D304A8" w:rsidRDefault="00FC1374" w:rsidP="00FC1374">
      <w:pPr>
        <w:spacing w:after="0" w:line="240" w:lineRule="auto"/>
        <w:ind w:left="720"/>
        <w:contextualSpacing/>
        <w:rPr>
          <w:rFonts w:ascii="Calibri" w:eastAsia="Calibri" w:hAnsi="Calibri" w:cs="Calibri"/>
          <w:sz w:val="20"/>
          <w:szCs w:val="20"/>
        </w:rPr>
      </w:pPr>
      <w:r w:rsidRPr="00D304A8">
        <w:rPr>
          <w:rFonts w:ascii="Calibri" w:eastAsia="Calibri" w:hAnsi="Calibri" w:cs="Calibri"/>
          <w:sz w:val="20"/>
          <w:szCs w:val="20"/>
        </w:rPr>
        <w:t>b. [Objeto del asunto] + [en su caso periodo o periodicidad].</w:t>
      </w:r>
    </w:p>
    <w:p w14:paraId="04ED5E04" w14:textId="77777777" w:rsidR="00FC1374" w:rsidRPr="00D304A8" w:rsidRDefault="00FC1374" w:rsidP="00FC1374">
      <w:pPr>
        <w:spacing w:after="0" w:line="240" w:lineRule="auto"/>
        <w:ind w:left="720"/>
        <w:contextualSpacing/>
        <w:rPr>
          <w:rFonts w:ascii="Calibri" w:eastAsia="Calibri" w:hAnsi="Calibri" w:cs="Calibri"/>
          <w:sz w:val="20"/>
          <w:szCs w:val="20"/>
        </w:rPr>
      </w:pPr>
      <w:r w:rsidRPr="00D304A8">
        <w:rPr>
          <w:rFonts w:ascii="Calibri" w:eastAsia="Calibri" w:hAnsi="Calibri" w:cs="Calibri"/>
          <w:sz w:val="20"/>
          <w:szCs w:val="20"/>
        </w:rPr>
        <w:t>Ejemplo: Convenio de colaboración con otras instituciones electorales 2011.</w:t>
      </w:r>
    </w:p>
    <w:p w14:paraId="2056EF21" w14:textId="77777777" w:rsidR="003F07C4" w:rsidRPr="00D304A8" w:rsidRDefault="003F07C4" w:rsidP="00534C26">
      <w:pPr>
        <w:autoSpaceDE w:val="0"/>
        <w:autoSpaceDN w:val="0"/>
        <w:adjustRightInd w:val="0"/>
        <w:spacing w:after="0" w:line="240" w:lineRule="auto"/>
        <w:ind w:left="720"/>
        <w:jc w:val="both"/>
        <w:rPr>
          <w:rFonts w:eastAsia="Calibri" w:cstheme="minorHAnsi"/>
          <w:bCs/>
          <w:color w:val="000000"/>
        </w:rPr>
      </w:pPr>
    </w:p>
    <w:p w14:paraId="73F390CE" w14:textId="71A6E4E9" w:rsidR="003F07C4" w:rsidRPr="00D304A8" w:rsidRDefault="00676396"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DESCRIPCIÓN DEL ASUNTO. </w:t>
      </w:r>
      <w:r w:rsidR="00D6385B" w:rsidRPr="00D304A8">
        <w:rPr>
          <w:rFonts w:eastAsia="Calibri" w:cstheme="minorHAnsi"/>
          <w:bCs/>
          <w:color w:val="000000"/>
        </w:rPr>
        <w:t>Se deberá señalar un extracto del contenido del expediente</w:t>
      </w:r>
      <w:r w:rsidR="003F07C4" w:rsidRPr="00D304A8">
        <w:rPr>
          <w:rFonts w:eastAsia="Calibri" w:cstheme="minorHAnsi"/>
          <w:bCs/>
          <w:color w:val="000000"/>
        </w:rPr>
        <w:t>.</w:t>
      </w:r>
      <w:r w:rsidR="0052329E" w:rsidRPr="00D304A8">
        <w:t xml:space="preserve"> </w:t>
      </w:r>
    </w:p>
    <w:p w14:paraId="6A9FB046" w14:textId="77777777" w:rsidR="00FC1374" w:rsidRPr="00D304A8" w:rsidRDefault="00FC1374" w:rsidP="00FC1374">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D304A8">
        <w:rPr>
          <w:rFonts w:ascii="Calibri" w:eastAsia="Calibri" w:hAnsi="Calibri" w:cs="Calibri"/>
          <w:b/>
          <w:i/>
          <w:iCs/>
          <w:color w:val="000000"/>
          <w:sz w:val="20"/>
          <w:szCs w:val="20"/>
        </w:rPr>
        <w:t>Formato y ejemplos:</w:t>
      </w:r>
    </w:p>
    <w:p w14:paraId="0B3A4F97" w14:textId="77777777" w:rsidR="00FC1374" w:rsidRPr="00D304A8" w:rsidRDefault="00FC1374" w:rsidP="00FC1374">
      <w:pPr>
        <w:autoSpaceDE w:val="0"/>
        <w:autoSpaceDN w:val="0"/>
        <w:adjustRightInd w:val="0"/>
        <w:spacing w:after="0" w:line="240" w:lineRule="auto"/>
        <w:ind w:left="720"/>
        <w:jc w:val="both"/>
        <w:rPr>
          <w:rFonts w:ascii="Calibri" w:eastAsia="Calibri" w:hAnsi="Calibri" w:cs="Calibri"/>
          <w:bCs/>
          <w:color w:val="000000"/>
          <w:sz w:val="20"/>
          <w:szCs w:val="20"/>
        </w:rPr>
      </w:pPr>
      <w:r w:rsidRPr="00D304A8">
        <w:rPr>
          <w:rFonts w:ascii="Calibri" w:eastAsia="Calibri" w:hAnsi="Calibri" w:cs="Calibri"/>
          <w:b/>
          <w:bCs/>
          <w:color w:val="000000"/>
          <w:sz w:val="20"/>
          <w:szCs w:val="20"/>
        </w:rPr>
        <w:t>a.</w:t>
      </w:r>
      <w:r w:rsidRPr="00D304A8">
        <w:rPr>
          <w:rFonts w:ascii="Calibri" w:eastAsia="Calibri" w:hAnsi="Calibri" w:cs="Calibri"/>
          <w:bCs/>
          <w:color w:val="000000"/>
          <w:sz w:val="20"/>
          <w:szCs w:val="20"/>
        </w:rPr>
        <w:t xml:space="preserve"> [Tareas o acciones] + [tipología] + [objetivos de la tarea y/o asunto].</w:t>
      </w:r>
    </w:p>
    <w:p w14:paraId="570C0562" w14:textId="77777777" w:rsidR="00FC1374" w:rsidRPr="00D304A8" w:rsidRDefault="00FC1374" w:rsidP="00FC1374">
      <w:pPr>
        <w:autoSpaceDE w:val="0"/>
        <w:autoSpaceDN w:val="0"/>
        <w:adjustRightInd w:val="0"/>
        <w:spacing w:after="0" w:line="240" w:lineRule="auto"/>
        <w:ind w:left="720"/>
        <w:jc w:val="both"/>
        <w:rPr>
          <w:rFonts w:ascii="Calibri" w:eastAsia="Calibri" w:hAnsi="Calibri" w:cs="Calibri"/>
          <w:bCs/>
          <w:color w:val="000000"/>
          <w:sz w:val="20"/>
          <w:szCs w:val="20"/>
        </w:rPr>
      </w:pPr>
      <w:r w:rsidRPr="00D304A8">
        <w:rPr>
          <w:rFonts w:ascii="Calibri" w:eastAsia="Calibri" w:hAnsi="Calibri" w:cs="Calibri"/>
          <w:b/>
          <w:i/>
          <w:iCs/>
          <w:color w:val="000000"/>
          <w:sz w:val="20"/>
          <w:szCs w:val="20"/>
        </w:rPr>
        <w:t>Ejemplo:</w:t>
      </w:r>
      <w:r w:rsidRPr="00D304A8">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D304A8">
        <w:rPr>
          <w:rFonts w:ascii="Calibri" w:eastAsia="Calibri" w:hAnsi="Calibri" w:cs="Calibri"/>
          <w:bCs/>
          <w:color w:val="000000"/>
          <w:sz w:val="20"/>
          <w:szCs w:val="20"/>
        </w:rPr>
        <w:t>Motivation</w:t>
      </w:r>
      <w:proofErr w:type="spellEnd"/>
      <w:r w:rsidRPr="00D304A8">
        <w:rPr>
          <w:rFonts w:ascii="Calibri" w:eastAsia="Calibri" w:hAnsi="Calibri" w:cs="Calibri"/>
          <w:bCs/>
          <w:color w:val="000000"/>
          <w:sz w:val="20"/>
          <w:szCs w:val="20"/>
        </w:rPr>
        <w:t xml:space="preserve"> Solutions México, S.A. de C.V.</w:t>
      </w:r>
    </w:p>
    <w:p w14:paraId="03375CEB" w14:textId="77777777" w:rsidR="00FC1374" w:rsidRPr="00D304A8" w:rsidRDefault="00FC1374" w:rsidP="00FC1374">
      <w:pPr>
        <w:autoSpaceDE w:val="0"/>
        <w:autoSpaceDN w:val="0"/>
        <w:adjustRightInd w:val="0"/>
        <w:spacing w:after="0" w:line="240" w:lineRule="auto"/>
        <w:ind w:left="720"/>
        <w:jc w:val="both"/>
        <w:rPr>
          <w:rFonts w:ascii="Calibri" w:eastAsia="Calibri" w:hAnsi="Calibri" w:cs="Calibri"/>
          <w:bCs/>
          <w:color w:val="000000"/>
          <w:sz w:val="20"/>
          <w:szCs w:val="20"/>
        </w:rPr>
      </w:pPr>
      <w:r w:rsidRPr="00D304A8">
        <w:rPr>
          <w:rFonts w:ascii="Calibri" w:eastAsia="Calibri" w:hAnsi="Calibri" w:cs="Calibri"/>
          <w:b/>
          <w:bCs/>
          <w:color w:val="000000"/>
          <w:sz w:val="20"/>
          <w:szCs w:val="20"/>
        </w:rPr>
        <w:t>b.</w:t>
      </w:r>
      <w:r w:rsidRPr="00D304A8">
        <w:rPr>
          <w:rFonts w:ascii="Calibri" w:eastAsia="Calibri" w:hAnsi="Calibri" w:cs="Calibri"/>
          <w:bCs/>
          <w:color w:val="000000"/>
          <w:sz w:val="20"/>
          <w:szCs w:val="20"/>
        </w:rPr>
        <w:t xml:space="preserve"> [Tipología] + [tareas o acciones] + [objetivos de la tarea y/o asunto].</w:t>
      </w:r>
    </w:p>
    <w:p w14:paraId="7DF44E74" w14:textId="77777777" w:rsidR="00FC1374" w:rsidRPr="00D304A8" w:rsidRDefault="00FC1374" w:rsidP="00FC1374">
      <w:pPr>
        <w:autoSpaceDE w:val="0"/>
        <w:autoSpaceDN w:val="0"/>
        <w:adjustRightInd w:val="0"/>
        <w:spacing w:after="0" w:line="240" w:lineRule="auto"/>
        <w:ind w:left="720"/>
        <w:jc w:val="both"/>
        <w:rPr>
          <w:rFonts w:ascii="Calibri" w:eastAsia="Calibri" w:hAnsi="Calibri" w:cs="Calibri"/>
          <w:bCs/>
          <w:color w:val="000000"/>
          <w:sz w:val="20"/>
          <w:szCs w:val="20"/>
        </w:rPr>
      </w:pPr>
      <w:r w:rsidRPr="00D304A8">
        <w:rPr>
          <w:rFonts w:ascii="Calibri" w:eastAsia="Calibri" w:hAnsi="Calibri" w:cs="Calibri"/>
          <w:b/>
          <w:i/>
          <w:iCs/>
          <w:color w:val="000000"/>
          <w:sz w:val="20"/>
          <w:szCs w:val="20"/>
        </w:rPr>
        <w:t>Ejemplo:</w:t>
      </w:r>
      <w:r w:rsidRPr="00D304A8">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5B20ED2E" w14:textId="086E0157" w:rsidR="005B777A" w:rsidRPr="00D304A8" w:rsidRDefault="005B777A" w:rsidP="00534C26">
      <w:pPr>
        <w:autoSpaceDE w:val="0"/>
        <w:autoSpaceDN w:val="0"/>
        <w:adjustRightInd w:val="0"/>
        <w:spacing w:after="0" w:line="240" w:lineRule="auto"/>
        <w:ind w:left="720"/>
        <w:jc w:val="both"/>
        <w:rPr>
          <w:rFonts w:eastAsia="Calibri" w:cstheme="minorHAnsi"/>
          <w:bCs/>
          <w:color w:val="000000"/>
        </w:rPr>
      </w:pPr>
    </w:p>
    <w:p w14:paraId="5866AC87" w14:textId="77777777" w:rsidR="00A66E13" w:rsidRPr="00D304A8" w:rsidRDefault="00A66E13" w:rsidP="00A66E13">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SOPORTE DOCUMENTAL. </w:t>
      </w:r>
      <w:r w:rsidRPr="00D304A8">
        <w:rPr>
          <w:rFonts w:eastAsia="Calibri" w:cstheme="minorHAnsi"/>
          <w:bCs/>
          <w:color w:val="000000"/>
        </w:rPr>
        <w:t>Se deberá señalar en qué soporte documental se encuentra el expediente, estos pueden ser:</w:t>
      </w:r>
    </w:p>
    <w:p w14:paraId="75F5AB8E" w14:textId="77777777" w:rsidR="00A66E13" w:rsidRPr="00D304A8" w:rsidRDefault="00A66E13" w:rsidP="00A66E13">
      <w:pPr>
        <w:autoSpaceDE w:val="0"/>
        <w:autoSpaceDN w:val="0"/>
        <w:adjustRightInd w:val="0"/>
        <w:spacing w:after="0" w:line="240" w:lineRule="auto"/>
        <w:ind w:left="720"/>
        <w:jc w:val="both"/>
        <w:rPr>
          <w:rFonts w:eastAsia="Calibri" w:cstheme="minorHAnsi"/>
          <w:bCs/>
        </w:rPr>
      </w:pPr>
    </w:p>
    <w:p w14:paraId="6CC351BB" w14:textId="77777777" w:rsidR="00A66E13" w:rsidRPr="00D304A8" w:rsidRDefault="00A66E13" w:rsidP="00A66E13">
      <w:pPr>
        <w:numPr>
          <w:ilvl w:val="0"/>
          <w:numId w:val="6"/>
        </w:numPr>
        <w:spacing w:after="0" w:line="240" w:lineRule="auto"/>
        <w:contextualSpacing/>
        <w:jc w:val="both"/>
        <w:rPr>
          <w:rFonts w:cstheme="minorHAnsi"/>
        </w:rPr>
      </w:pPr>
      <w:r w:rsidRPr="00D304A8">
        <w:rPr>
          <w:rFonts w:cstheme="minorHAnsi"/>
          <w:shd w:val="clear" w:color="auto" w:fill="FAF9F8"/>
        </w:rPr>
        <w:t>Físico.</w:t>
      </w:r>
    </w:p>
    <w:p w14:paraId="1C23698C" w14:textId="77777777" w:rsidR="00A66E13" w:rsidRPr="00D304A8" w:rsidRDefault="00A66E13" w:rsidP="00A66E13">
      <w:pPr>
        <w:numPr>
          <w:ilvl w:val="0"/>
          <w:numId w:val="6"/>
        </w:numPr>
        <w:spacing w:after="0" w:line="240" w:lineRule="auto"/>
        <w:contextualSpacing/>
        <w:jc w:val="both"/>
        <w:rPr>
          <w:rFonts w:cstheme="minorHAnsi"/>
          <w:shd w:val="clear" w:color="auto" w:fill="FAF9F8"/>
        </w:rPr>
      </w:pPr>
      <w:r w:rsidRPr="00D304A8">
        <w:rPr>
          <w:rFonts w:cstheme="minorHAnsi"/>
          <w:shd w:val="clear" w:color="auto" w:fill="FAF9F8"/>
        </w:rPr>
        <w:t xml:space="preserve">Electrónico. </w:t>
      </w:r>
    </w:p>
    <w:p w14:paraId="1594E805" w14:textId="77777777" w:rsidR="00A66E13" w:rsidRPr="00D304A8" w:rsidRDefault="00A66E13" w:rsidP="00A66E13">
      <w:pPr>
        <w:numPr>
          <w:ilvl w:val="0"/>
          <w:numId w:val="6"/>
        </w:numPr>
        <w:spacing w:after="0" w:line="240" w:lineRule="auto"/>
        <w:contextualSpacing/>
        <w:jc w:val="both"/>
        <w:rPr>
          <w:rFonts w:eastAsia="Calibri" w:cstheme="minorHAnsi"/>
          <w:bCs/>
        </w:rPr>
      </w:pPr>
      <w:r w:rsidRPr="00D304A8">
        <w:rPr>
          <w:rFonts w:cstheme="minorHAnsi"/>
          <w:shd w:val="clear" w:color="auto" w:fill="FAF9F8"/>
        </w:rPr>
        <w:t>Híbrido (contiene tanto documentos de archivo en soporte físico, como electrónicos).</w:t>
      </w:r>
    </w:p>
    <w:p w14:paraId="7C4FA308" w14:textId="77777777" w:rsidR="00A66E13" w:rsidRPr="00D304A8" w:rsidRDefault="00A66E13" w:rsidP="00534C26">
      <w:pPr>
        <w:autoSpaceDE w:val="0"/>
        <w:autoSpaceDN w:val="0"/>
        <w:adjustRightInd w:val="0"/>
        <w:spacing w:after="0" w:line="240" w:lineRule="auto"/>
        <w:ind w:left="720"/>
        <w:jc w:val="both"/>
        <w:rPr>
          <w:rFonts w:eastAsia="Calibri" w:cstheme="minorHAnsi"/>
          <w:bCs/>
          <w:color w:val="000000"/>
        </w:rPr>
      </w:pPr>
    </w:p>
    <w:p w14:paraId="1937F766" w14:textId="2C76CE72" w:rsidR="007E408D" w:rsidRPr="00D304A8" w:rsidRDefault="00676396" w:rsidP="00FC1374">
      <w:pPr>
        <w:numPr>
          <w:ilvl w:val="0"/>
          <w:numId w:val="1"/>
        </w:numPr>
        <w:autoSpaceDE w:val="0"/>
        <w:autoSpaceDN w:val="0"/>
        <w:adjustRightInd w:val="0"/>
        <w:spacing w:after="0" w:line="240" w:lineRule="auto"/>
        <w:ind w:hanging="436"/>
        <w:jc w:val="both"/>
        <w:rPr>
          <w:rFonts w:eastAsia="Calibri" w:cstheme="minorHAnsi"/>
          <w:bCs/>
        </w:rPr>
      </w:pPr>
      <w:r w:rsidRPr="00D304A8">
        <w:rPr>
          <w:rFonts w:eastAsia="Calibri" w:cstheme="minorHAnsi"/>
          <w:b/>
          <w:bCs/>
          <w:color w:val="000000"/>
        </w:rPr>
        <w:t>FECHAS EXTREMAS</w:t>
      </w:r>
      <w:r w:rsidR="005033BE" w:rsidRPr="00D304A8">
        <w:rPr>
          <w:rFonts w:eastAsia="Calibri" w:cstheme="minorHAnsi"/>
          <w:b/>
          <w:bCs/>
          <w:color w:val="000000"/>
        </w:rPr>
        <w:t>.</w:t>
      </w:r>
      <w:r w:rsidR="007E408D" w:rsidRPr="00D304A8">
        <w:rPr>
          <w:rFonts w:eastAsia="Calibri" w:cstheme="minorHAnsi"/>
          <w:bCs/>
        </w:rPr>
        <w:t xml:space="preserve"> </w:t>
      </w:r>
      <w:r w:rsidR="00FC1374" w:rsidRPr="00D304A8">
        <w:rPr>
          <w:rFonts w:cstheme="minorHAnsi"/>
          <w:bCs/>
          <w:shd w:val="clear" w:color="auto" w:fill="FAF9F8"/>
        </w:rPr>
        <w:t>Se divide de la manera siguiente</w:t>
      </w:r>
      <w:r w:rsidRPr="00D304A8">
        <w:rPr>
          <w:rFonts w:eastAsia="Calibri" w:cstheme="minorHAnsi"/>
          <w:bCs/>
        </w:rPr>
        <w:t>:</w:t>
      </w:r>
    </w:p>
    <w:p w14:paraId="131AB6EF" w14:textId="77777777" w:rsidR="007E408D" w:rsidRPr="00D304A8" w:rsidRDefault="007E408D" w:rsidP="00534C26">
      <w:pPr>
        <w:autoSpaceDE w:val="0"/>
        <w:autoSpaceDN w:val="0"/>
        <w:adjustRightInd w:val="0"/>
        <w:spacing w:after="0" w:line="240" w:lineRule="auto"/>
        <w:ind w:left="720"/>
        <w:jc w:val="both"/>
        <w:rPr>
          <w:rFonts w:eastAsia="Calibri" w:cstheme="minorHAnsi"/>
          <w:bCs/>
        </w:rPr>
      </w:pPr>
    </w:p>
    <w:p w14:paraId="67BA9702" w14:textId="2264939D" w:rsidR="00FC1374" w:rsidRPr="00D304A8" w:rsidRDefault="00FC1374" w:rsidP="00FC1374">
      <w:pPr>
        <w:numPr>
          <w:ilvl w:val="0"/>
          <w:numId w:val="11"/>
        </w:numPr>
        <w:spacing w:after="0" w:line="240" w:lineRule="auto"/>
        <w:contextualSpacing/>
        <w:jc w:val="both"/>
      </w:pPr>
      <w:r w:rsidRPr="00D304A8">
        <w:rPr>
          <w:b/>
        </w:rPr>
        <w:t>APERTURA</w:t>
      </w:r>
      <w:r w:rsidRPr="00D304A8">
        <w:t>. Se tomará como fecha de apertura, la del documento más antiguo del expediente, es decir, con el que se apertura el asunto y, esta deberá registrarse en el módulo e-archivo del SAI por parte del usuario</w:t>
      </w:r>
      <w:r w:rsidRPr="00D304A8">
        <w:rPr>
          <w:bCs/>
        </w:rPr>
        <w:t>, con el siguiente formato: DD/MM/AAAA</w:t>
      </w:r>
      <w:r w:rsidRPr="00D304A8">
        <w:t>.</w:t>
      </w:r>
    </w:p>
    <w:p w14:paraId="42EFB6A7" w14:textId="77777777" w:rsidR="00FC1374" w:rsidRPr="00D304A8" w:rsidRDefault="00FC1374" w:rsidP="00FC1374">
      <w:pPr>
        <w:pStyle w:val="Prrafodelista"/>
        <w:ind w:left="1418"/>
        <w:jc w:val="center"/>
        <w:rPr>
          <w:b/>
          <w:bCs/>
          <w:i/>
          <w:iCs/>
          <w:sz w:val="20"/>
        </w:rPr>
      </w:pPr>
      <w:r w:rsidRPr="00D304A8">
        <w:rPr>
          <w:b/>
          <w:bCs/>
          <w:i/>
          <w:iCs/>
          <w:sz w:val="20"/>
        </w:rPr>
        <w:t>Ejemplo</w:t>
      </w:r>
    </w:p>
    <w:p w14:paraId="013EFA04" w14:textId="77777777" w:rsidR="00FC1374" w:rsidRPr="00D304A8" w:rsidRDefault="00FC1374" w:rsidP="00FC1374">
      <w:pPr>
        <w:pStyle w:val="Prrafodelista"/>
        <w:ind w:left="1418"/>
        <w:jc w:val="center"/>
        <w:rPr>
          <w:sz w:val="20"/>
        </w:rPr>
      </w:pPr>
      <w:r w:rsidRPr="00D304A8">
        <w:rPr>
          <w:sz w:val="20"/>
        </w:rPr>
        <w:t>06/10/2019</w:t>
      </w:r>
    </w:p>
    <w:p w14:paraId="680A1AA8" w14:textId="77777777" w:rsidR="00FC1374" w:rsidRPr="00D304A8" w:rsidRDefault="00FC1374" w:rsidP="00FC1374">
      <w:pPr>
        <w:pStyle w:val="Prrafodelista"/>
        <w:spacing w:after="0" w:line="240" w:lineRule="auto"/>
      </w:pPr>
    </w:p>
    <w:p w14:paraId="66AD8981" w14:textId="6A6A0DF6" w:rsidR="00FC1374" w:rsidRPr="00D304A8" w:rsidRDefault="00FC1374" w:rsidP="00FC1374">
      <w:pPr>
        <w:numPr>
          <w:ilvl w:val="0"/>
          <w:numId w:val="11"/>
        </w:numPr>
        <w:spacing w:after="0" w:line="240" w:lineRule="auto"/>
        <w:contextualSpacing/>
        <w:jc w:val="both"/>
      </w:pPr>
      <w:r w:rsidRPr="00D304A8">
        <w:rPr>
          <w:b/>
        </w:rPr>
        <w:t>CIERRE</w:t>
      </w:r>
      <w:r w:rsidRPr="00D304A8">
        <w:t>. Se tomará como fecha de cierre, la del documento de archivo más reciente del expediente, es decir, con el que se concluye el asunto y, esta deberá registrarse en el módulo e-archivo del SAI por parte del usuario</w:t>
      </w:r>
      <w:r w:rsidRPr="00D304A8">
        <w:rPr>
          <w:bCs/>
        </w:rPr>
        <w:t>, con el siguiente formato: DD/MM/AAAA</w:t>
      </w:r>
      <w:r w:rsidRPr="00D304A8">
        <w:t>.</w:t>
      </w:r>
    </w:p>
    <w:p w14:paraId="326DB6E8" w14:textId="77777777" w:rsidR="00FC1374" w:rsidRPr="00D304A8" w:rsidRDefault="00FC1374" w:rsidP="00FC1374">
      <w:pPr>
        <w:pStyle w:val="Prrafodelista"/>
        <w:ind w:left="1418"/>
        <w:jc w:val="center"/>
        <w:rPr>
          <w:b/>
          <w:bCs/>
          <w:i/>
          <w:iCs/>
          <w:sz w:val="20"/>
        </w:rPr>
      </w:pPr>
      <w:r w:rsidRPr="00D304A8">
        <w:rPr>
          <w:b/>
          <w:bCs/>
          <w:i/>
          <w:iCs/>
          <w:sz w:val="20"/>
        </w:rPr>
        <w:t>Ejemplo</w:t>
      </w:r>
    </w:p>
    <w:p w14:paraId="360EA63E" w14:textId="77777777" w:rsidR="00FC1374" w:rsidRPr="00D304A8" w:rsidRDefault="00FC1374" w:rsidP="00FC1374">
      <w:pPr>
        <w:pStyle w:val="Prrafodelista"/>
        <w:spacing w:after="0" w:line="240" w:lineRule="auto"/>
        <w:ind w:left="1418"/>
        <w:jc w:val="center"/>
      </w:pPr>
      <w:r w:rsidRPr="00D304A8">
        <w:rPr>
          <w:sz w:val="20"/>
        </w:rPr>
        <w:t>12/01/2021</w:t>
      </w:r>
    </w:p>
    <w:p w14:paraId="05321C44" w14:textId="77777777" w:rsidR="00FC1374" w:rsidRPr="00D304A8" w:rsidRDefault="00FC1374" w:rsidP="00554790">
      <w:pPr>
        <w:autoSpaceDE w:val="0"/>
        <w:autoSpaceDN w:val="0"/>
        <w:adjustRightInd w:val="0"/>
        <w:spacing w:after="0" w:line="240" w:lineRule="auto"/>
        <w:jc w:val="both"/>
        <w:rPr>
          <w:rFonts w:eastAsia="Calibri" w:cstheme="minorHAnsi"/>
          <w:bCs/>
          <w:color w:val="000000"/>
        </w:rPr>
      </w:pPr>
    </w:p>
    <w:p w14:paraId="7BF0A6BB" w14:textId="5158D797" w:rsidR="00710268" w:rsidRPr="00D304A8" w:rsidRDefault="00D6385B"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VOLUMEN. </w:t>
      </w:r>
      <w:r w:rsidR="00FC1374" w:rsidRPr="00D304A8">
        <w:rPr>
          <w:rFonts w:eastAsia="Calibri" w:cstheme="minorHAnsi"/>
          <w:bCs/>
          <w:color w:val="000000"/>
        </w:rPr>
        <w:t>Se divide de la manera siguiente</w:t>
      </w:r>
      <w:r w:rsidR="00710268" w:rsidRPr="00D304A8">
        <w:rPr>
          <w:rFonts w:eastAsia="Calibri" w:cstheme="minorHAnsi"/>
          <w:bCs/>
          <w:color w:val="000000"/>
        </w:rPr>
        <w:t>:</w:t>
      </w:r>
    </w:p>
    <w:p w14:paraId="5A393E8E" w14:textId="77777777" w:rsidR="00710268" w:rsidRPr="00D304A8" w:rsidRDefault="00710268" w:rsidP="00534C26">
      <w:pPr>
        <w:autoSpaceDE w:val="0"/>
        <w:autoSpaceDN w:val="0"/>
        <w:adjustRightInd w:val="0"/>
        <w:spacing w:after="0" w:line="240" w:lineRule="auto"/>
        <w:ind w:left="720"/>
        <w:jc w:val="both"/>
        <w:rPr>
          <w:rFonts w:eastAsia="Calibri" w:cstheme="minorHAnsi"/>
          <w:bCs/>
          <w:color w:val="000000"/>
        </w:rPr>
      </w:pPr>
    </w:p>
    <w:p w14:paraId="7341FC81" w14:textId="3C9DC4AA" w:rsidR="00FC1374" w:rsidRPr="00D304A8" w:rsidRDefault="00FC1374" w:rsidP="00FC1374">
      <w:pPr>
        <w:numPr>
          <w:ilvl w:val="0"/>
          <w:numId w:val="11"/>
        </w:numPr>
        <w:spacing w:after="0" w:line="240" w:lineRule="auto"/>
        <w:contextualSpacing/>
        <w:jc w:val="both"/>
        <w:rPr>
          <w:rFonts w:eastAsia="Calibri" w:cstheme="minorHAnsi"/>
          <w:bCs/>
          <w:color w:val="000000"/>
        </w:rPr>
      </w:pPr>
      <w:r w:rsidRPr="00D304A8">
        <w:rPr>
          <w:rFonts w:eastAsia="Calibri" w:cstheme="minorHAnsi"/>
          <w:b/>
          <w:bCs/>
          <w:color w:val="000000"/>
        </w:rPr>
        <w:t>NÚMERO DE FOJAS.</w:t>
      </w:r>
      <w:r w:rsidRPr="00D304A8">
        <w:rPr>
          <w:rFonts w:eastAsia="Calibri" w:cstheme="minorHAnsi"/>
          <w:bCs/>
          <w:color w:val="000000"/>
        </w:rPr>
        <w:t xml:space="preserve"> </w:t>
      </w:r>
      <w:r w:rsidR="00C44071" w:rsidRPr="00D304A8">
        <w:t xml:space="preserve">En este apartado se colocará el número total de fojas (hojas) útiles con las que cierra el expediente. </w:t>
      </w:r>
      <w:r w:rsidR="00C44071" w:rsidRPr="00D304A8">
        <w:rPr>
          <w:rFonts w:cstheme="minorHAnsi"/>
          <w:bCs/>
        </w:rPr>
        <w:t>En caso de expedientes en soporte papel deberán foliarse a mano, preferentemente con lápiz, en la esquina superior derecha de cada una de las fojas que conforman el expediente, en el mismo orden en el que se encuentran, es decir, ascendente (de arriba, hacia abajo)</w:t>
      </w:r>
      <w:r w:rsidRPr="00D304A8">
        <w:rPr>
          <w:rFonts w:eastAsia="Calibri" w:cstheme="minorHAnsi"/>
          <w:bCs/>
          <w:color w:val="000000"/>
        </w:rPr>
        <w:t>.</w:t>
      </w:r>
    </w:p>
    <w:p w14:paraId="4580D587" w14:textId="77777777" w:rsidR="00FC1374" w:rsidRPr="00D304A8" w:rsidRDefault="00FC1374" w:rsidP="00FC1374">
      <w:pPr>
        <w:autoSpaceDE w:val="0"/>
        <w:autoSpaceDN w:val="0"/>
        <w:adjustRightInd w:val="0"/>
        <w:spacing w:after="0" w:line="240" w:lineRule="auto"/>
        <w:ind w:left="720"/>
        <w:jc w:val="both"/>
        <w:rPr>
          <w:rFonts w:eastAsia="Calibri" w:cstheme="minorHAnsi"/>
          <w:b/>
          <w:bCs/>
          <w:color w:val="000000"/>
        </w:rPr>
      </w:pPr>
    </w:p>
    <w:p w14:paraId="7A8C6ED6" w14:textId="077FB6CB" w:rsidR="00FC1374" w:rsidRPr="00D304A8" w:rsidRDefault="00FC1374" w:rsidP="00FC1374">
      <w:pPr>
        <w:numPr>
          <w:ilvl w:val="0"/>
          <w:numId w:val="11"/>
        </w:numPr>
        <w:spacing w:after="0" w:line="240" w:lineRule="auto"/>
        <w:contextualSpacing/>
        <w:jc w:val="both"/>
        <w:rPr>
          <w:rFonts w:eastAsia="Calibri" w:cstheme="minorHAnsi"/>
          <w:b/>
          <w:bCs/>
          <w:color w:val="000000"/>
        </w:rPr>
      </w:pPr>
      <w:r w:rsidRPr="00D304A8">
        <w:rPr>
          <w:rFonts w:ascii="Calibri" w:eastAsia="Calibri" w:hAnsi="Calibri" w:cs="Calibri"/>
          <w:b/>
          <w:bCs/>
        </w:rPr>
        <w:t>NÚMERO DE LEGAJOS.</w:t>
      </w:r>
      <w:r w:rsidRPr="00D304A8">
        <w:rPr>
          <w:rFonts w:ascii="Calibri" w:eastAsia="Calibri" w:hAnsi="Calibri" w:cs="Calibri"/>
        </w:rPr>
        <w:t xml:space="preserve"> Archivísticamente, cuando un expediente físico por su volumen no amerita dividirse en legajos, se considera una sola pieza, es decir, que su volumen es de 1 expediente, sin embargo, en el SAI, al registrar un expediente en automático se considera el legajo 1; por lo que en caso de que el expediente físico por su volumen tenga que dividirse en legajos, se </w:t>
      </w:r>
      <w:r w:rsidR="00672409" w:rsidRPr="00D304A8">
        <w:rPr>
          <w:rFonts w:ascii="Calibri" w:eastAsia="Calibri" w:hAnsi="Calibri" w:cs="Calibri"/>
        </w:rPr>
        <w:t>indicará el total de legajos que lo conforman</w:t>
      </w:r>
      <w:r w:rsidRPr="00D304A8">
        <w:rPr>
          <w:rFonts w:ascii="Calibri" w:eastAsia="Calibri" w:hAnsi="Calibri" w:cs="Calibri"/>
        </w:rPr>
        <w:t>:</w:t>
      </w:r>
    </w:p>
    <w:p w14:paraId="20E81399" w14:textId="77777777" w:rsidR="00FC1374" w:rsidRPr="00D304A8" w:rsidRDefault="00FC1374" w:rsidP="00FC1374">
      <w:pPr>
        <w:spacing w:after="0" w:line="240" w:lineRule="auto"/>
        <w:jc w:val="center"/>
        <w:rPr>
          <w:rFonts w:ascii="Calibri" w:eastAsia="Calibri" w:hAnsi="Calibri" w:cs="Calibri"/>
          <w:b/>
          <w:bCs/>
          <w:sz w:val="20"/>
          <w:szCs w:val="20"/>
        </w:rPr>
      </w:pPr>
      <w:r w:rsidRPr="00D304A8">
        <w:rPr>
          <w:rFonts w:ascii="Calibri" w:eastAsia="Calibri" w:hAnsi="Calibri" w:cs="Calibri"/>
          <w:b/>
          <w:bCs/>
          <w:i/>
          <w:iCs/>
          <w:sz w:val="20"/>
          <w:szCs w:val="20"/>
        </w:rPr>
        <w:t>Ejemplo.</w:t>
      </w:r>
    </w:p>
    <w:p w14:paraId="0244A608" w14:textId="49944B88" w:rsidR="00FC1374" w:rsidRPr="00D304A8" w:rsidRDefault="00672409" w:rsidP="00FC1374">
      <w:pPr>
        <w:spacing w:after="0" w:line="240" w:lineRule="auto"/>
        <w:jc w:val="center"/>
        <w:rPr>
          <w:rFonts w:ascii="Calibri" w:eastAsia="Calibri" w:hAnsi="Calibri" w:cs="Calibri"/>
          <w:sz w:val="20"/>
          <w:szCs w:val="20"/>
        </w:rPr>
      </w:pPr>
      <w:r w:rsidRPr="00D304A8">
        <w:rPr>
          <w:rFonts w:ascii="Calibri" w:eastAsia="Calibri" w:hAnsi="Calibri" w:cs="Calibri"/>
          <w:sz w:val="20"/>
          <w:szCs w:val="20"/>
        </w:rPr>
        <w:t>Fojas: 100; Legajos: 3</w:t>
      </w:r>
      <w:r w:rsidR="00FC1374" w:rsidRPr="00D304A8">
        <w:rPr>
          <w:rFonts w:ascii="Calibri" w:eastAsia="Calibri" w:hAnsi="Calibri" w:cs="Calibri"/>
          <w:sz w:val="20"/>
          <w:szCs w:val="20"/>
        </w:rPr>
        <w:t>.</w:t>
      </w:r>
    </w:p>
    <w:p w14:paraId="1EA24565" w14:textId="77777777" w:rsidR="00FC1374" w:rsidRPr="00D304A8" w:rsidRDefault="00FC1374" w:rsidP="00FC1374">
      <w:pPr>
        <w:spacing w:after="0" w:line="240" w:lineRule="auto"/>
        <w:jc w:val="center"/>
        <w:rPr>
          <w:rFonts w:ascii="Calibri" w:eastAsia="Calibri" w:hAnsi="Calibri" w:cs="Calibri"/>
          <w:sz w:val="20"/>
          <w:szCs w:val="20"/>
        </w:rPr>
      </w:pPr>
    </w:p>
    <w:p w14:paraId="524CE7EB" w14:textId="77777777" w:rsidR="00FC1374" w:rsidRPr="00D304A8" w:rsidRDefault="00FC1374" w:rsidP="00FC1374">
      <w:pPr>
        <w:spacing w:after="0" w:line="240" w:lineRule="auto"/>
        <w:ind w:left="1418"/>
        <w:jc w:val="both"/>
        <w:rPr>
          <w:rFonts w:ascii="Calibri" w:eastAsia="Calibri" w:hAnsi="Calibri" w:cs="Calibri"/>
          <w:sz w:val="20"/>
          <w:szCs w:val="20"/>
        </w:rPr>
      </w:pPr>
      <w:r w:rsidRPr="00D304A8">
        <w:rPr>
          <w:rFonts w:ascii="Calibri" w:eastAsia="Calibri" w:hAnsi="Calibri" w:cs="Calibri"/>
        </w:rPr>
        <w:t>Para el caso de expedientes híbridos, se deberá aplicar el mismo criterio. Y en caso de expedientes electrónicos no hay necesidad de hacer legajos, por lo que se registrará como legajo 0.</w:t>
      </w:r>
    </w:p>
    <w:p w14:paraId="46361A34" w14:textId="77777777" w:rsidR="00710268" w:rsidRPr="00D304A8" w:rsidRDefault="00710268" w:rsidP="00534C26">
      <w:pPr>
        <w:autoSpaceDE w:val="0"/>
        <w:autoSpaceDN w:val="0"/>
        <w:adjustRightInd w:val="0"/>
        <w:spacing w:after="0" w:line="240" w:lineRule="auto"/>
        <w:ind w:left="720"/>
        <w:jc w:val="both"/>
        <w:rPr>
          <w:rFonts w:eastAsia="Calibri" w:cstheme="minorHAnsi"/>
          <w:b/>
          <w:bCs/>
          <w:color w:val="000000"/>
        </w:rPr>
      </w:pPr>
    </w:p>
    <w:p w14:paraId="24981FB9" w14:textId="4242C5FA" w:rsidR="007E408D" w:rsidRPr="00D304A8" w:rsidRDefault="00676396"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cstheme="minorHAnsi"/>
          <w:b/>
          <w:shd w:val="clear" w:color="auto" w:fill="FAF9F8"/>
        </w:rPr>
        <w:t xml:space="preserve">VALOR DOCUMENTAL. </w:t>
      </w:r>
      <w:r w:rsidR="00FC1374" w:rsidRPr="00D304A8">
        <w:rPr>
          <w:rFonts w:ascii="Calibri" w:eastAsia="Calibri" w:hAnsi="Calibri" w:cs="Calibri"/>
        </w:rPr>
        <w:t>Se colocará una equis “X” señalando el valor documental de la información, mismo que está establecido en el Catálogo de Disposición Documental vigente al momento en que se generó la documentación</w:t>
      </w:r>
      <w:r w:rsidR="00C44071" w:rsidRPr="00D304A8">
        <w:rPr>
          <w:rFonts w:ascii="Calibri" w:eastAsia="Calibri" w:hAnsi="Calibri" w:cs="Calibri"/>
        </w:rPr>
        <w:t>.</w:t>
      </w:r>
    </w:p>
    <w:p w14:paraId="7B05C615" w14:textId="77777777" w:rsidR="008F29C9" w:rsidRPr="00D304A8" w:rsidRDefault="008F29C9" w:rsidP="00534C26">
      <w:pPr>
        <w:autoSpaceDE w:val="0"/>
        <w:autoSpaceDN w:val="0"/>
        <w:adjustRightInd w:val="0"/>
        <w:spacing w:after="0" w:line="240" w:lineRule="auto"/>
        <w:ind w:left="720"/>
        <w:jc w:val="both"/>
        <w:rPr>
          <w:rFonts w:eastAsia="Calibri" w:cstheme="minorHAnsi"/>
          <w:bCs/>
          <w:color w:val="000000"/>
        </w:rPr>
      </w:pPr>
    </w:p>
    <w:p w14:paraId="278D1794" w14:textId="77777777" w:rsidR="00676396" w:rsidRPr="00D304A8" w:rsidRDefault="00676396" w:rsidP="00534C26">
      <w:pPr>
        <w:numPr>
          <w:ilvl w:val="0"/>
          <w:numId w:val="7"/>
        </w:numPr>
        <w:spacing w:after="0" w:line="240" w:lineRule="auto"/>
        <w:contextualSpacing/>
        <w:jc w:val="both"/>
        <w:rPr>
          <w:rFonts w:cstheme="minorHAnsi"/>
          <w:shd w:val="clear" w:color="auto" w:fill="FAF9F8"/>
        </w:rPr>
      </w:pPr>
      <w:r w:rsidRPr="00D304A8">
        <w:rPr>
          <w:rFonts w:cstheme="minorHAnsi"/>
          <w:shd w:val="clear" w:color="auto" w:fill="FAF9F8"/>
        </w:rPr>
        <w:t>Administrativo</w:t>
      </w:r>
      <w:r w:rsidR="008A6B75" w:rsidRPr="00D304A8">
        <w:rPr>
          <w:rFonts w:cstheme="minorHAnsi"/>
          <w:shd w:val="clear" w:color="auto" w:fill="FAF9F8"/>
        </w:rPr>
        <w:t>.</w:t>
      </w:r>
    </w:p>
    <w:p w14:paraId="6ACE5DA8" w14:textId="77777777" w:rsidR="00676396" w:rsidRPr="00D304A8" w:rsidRDefault="00676396" w:rsidP="00534C26">
      <w:pPr>
        <w:numPr>
          <w:ilvl w:val="0"/>
          <w:numId w:val="7"/>
        </w:numPr>
        <w:spacing w:after="0" w:line="240" w:lineRule="auto"/>
        <w:contextualSpacing/>
        <w:jc w:val="both"/>
        <w:rPr>
          <w:rFonts w:cstheme="minorHAnsi"/>
          <w:shd w:val="clear" w:color="auto" w:fill="FAF9F8"/>
        </w:rPr>
      </w:pPr>
      <w:r w:rsidRPr="00D304A8">
        <w:rPr>
          <w:rFonts w:cstheme="minorHAnsi"/>
          <w:shd w:val="clear" w:color="auto" w:fill="FAF9F8"/>
        </w:rPr>
        <w:t>Legal</w:t>
      </w:r>
      <w:r w:rsidR="008A6B75" w:rsidRPr="00D304A8">
        <w:rPr>
          <w:rFonts w:cstheme="minorHAnsi"/>
          <w:shd w:val="clear" w:color="auto" w:fill="FAF9F8"/>
        </w:rPr>
        <w:t>.</w:t>
      </w:r>
    </w:p>
    <w:p w14:paraId="09EBEE85" w14:textId="366760F0" w:rsidR="00676396" w:rsidRPr="00D304A8" w:rsidRDefault="00676396" w:rsidP="00534C26">
      <w:pPr>
        <w:numPr>
          <w:ilvl w:val="0"/>
          <w:numId w:val="7"/>
        </w:numPr>
        <w:spacing w:after="0" w:line="240" w:lineRule="auto"/>
        <w:contextualSpacing/>
        <w:jc w:val="both"/>
        <w:rPr>
          <w:rFonts w:cstheme="minorHAnsi"/>
          <w:shd w:val="clear" w:color="auto" w:fill="FAF9F8"/>
        </w:rPr>
      </w:pPr>
      <w:r w:rsidRPr="00D304A8">
        <w:rPr>
          <w:rFonts w:cstheme="minorHAnsi"/>
          <w:shd w:val="clear" w:color="auto" w:fill="FAF9F8"/>
        </w:rPr>
        <w:t>Contable</w:t>
      </w:r>
      <w:r w:rsidR="008A6B75" w:rsidRPr="00D304A8">
        <w:rPr>
          <w:rFonts w:cstheme="minorHAnsi"/>
          <w:shd w:val="clear" w:color="auto" w:fill="FAF9F8"/>
        </w:rPr>
        <w:t>.</w:t>
      </w:r>
    </w:p>
    <w:p w14:paraId="3B2A1ACA" w14:textId="77777777" w:rsidR="00676396" w:rsidRPr="00D304A8" w:rsidRDefault="00676396" w:rsidP="00534C26">
      <w:pPr>
        <w:autoSpaceDE w:val="0"/>
        <w:autoSpaceDN w:val="0"/>
        <w:adjustRightInd w:val="0"/>
        <w:spacing w:after="0" w:line="240" w:lineRule="auto"/>
        <w:ind w:left="720"/>
        <w:jc w:val="both"/>
        <w:rPr>
          <w:rFonts w:eastAsia="Calibri" w:cstheme="minorHAnsi"/>
          <w:bCs/>
          <w:color w:val="000000"/>
        </w:rPr>
      </w:pPr>
    </w:p>
    <w:p w14:paraId="5952933E" w14:textId="1075907C" w:rsidR="007E408D" w:rsidRPr="00D304A8" w:rsidRDefault="00676396"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cstheme="minorHAnsi"/>
          <w:b/>
          <w:shd w:val="clear" w:color="auto" w:fill="FAF9F8"/>
        </w:rPr>
        <w:t xml:space="preserve">VIGENCIA DOCUMENTAL (AÑOS). </w:t>
      </w:r>
      <w:r w:rsidR="00FC1374" w:rsidRPr="00D304A8">
        <w:rPr>
          <w:rFonts w:ascii="Calibri" w:eastAsia="Calibri" w:hAnsi="Calibri" w:cs="Calibri"/>
        </w:rPr>
        <w:t>Se colocará el número de años que la documentación permanecerá resguardada en el Archivo de Trámite y en el Archivo de Concentración, así como el total de años</w:t>
      </w:r>
      <w:r w:rsidR="00672409" w:rsidRPr="00D304A8">
        <w:rPr>
          <w:rFonts w:ascii="Calibri" w:eastAsia="Calibri" w:hAnsi="Calibri" w:cs="Calibri"/>
        </w:rPr>
        <w:t xml:space="preserve"> que suman los dos periodos antes referidos</w:t>
      </w:r>
      <w:r w:rsidR="00FC1374" w:rsidRPr="00D304A8">
        <w:rPr>
          <w:rFonts w:ascii="Calibri" w:eastAsia="Calibri" w:hAnsi="Calibri" w:cs="Calibri"/>
        </w:rPr>
        <w:t>. Este valor se encuentra establecido en el Catálogo de Disposición Documental vigente al momento en que se generó la documentación.</w:t>
      </w:r>
    </w:p>
    <w:p w14:paraId="437B4AF4" w14:textId="77777777" w:rsidR="00554858" w:rsidRPr="00D304A8" w:rsidRDefault="00554858" w:rsidP="00554858">
      <w:pPr>
        <w:pStyle w:val="Prrafodelista"/>
        <w:spacing w:after="0" w:line="240" w:lineRule="auto"/>
        <w:rPr>
          <w:rFonts w:eastAsia="Calibri" w:cstheme="minorHAnsi"/>
          <w:b/>
          <w:bCs/>
          <w:color w:val="000000"/>
        </w:rPr>
      </w:pPr>
    </w:p>
    <w:p w14:paraId="6BF747AF" w14:textId="77777777" w:rsidR="00554858" w:rsidRPr="00D304A8" w:rsidRDefault="00554858" w:rsidP="00554858">
      <w:pPr>
        <w:numPr>
          <w:ilvl w:val="0"/>
          <w:numId w:val="1"/>
        </w:numPr>
        <w:autoSpaceDE w:val="0"/>
        <w:autoSpaceDN w:val="0"/>
        <w:adjustRightInd w:val="0"/>
        <w:spacing w:after="0" w:line="240" w:lineRule="auto"/>
        <w:jc w:val="both"/>
        <w:rPr>
          <w:rFonts w:eastAsia="Calibri" w:cstheme="minorHAnsi"/>
          <w:bCs/>
          <w:color w:val="000000"/>
        </w:rPr>
      </w:pPr>
      <w:r w:rsidRPr="00D304A8">
        <w:rPr>
          <w:rFonts w:eastAsia="Calibri" w:cstheme="minorHAnsi"/>
          <w:b/>
          <w:color w:val="000000"/>
        </w:rPr>
        <w:t>DESTINO FINAL</w:t>
      </w:r>
      <w:r w:rsidRPr="00D304A8">
        <w:rPr>
          <w:rFonts w:eastAsia="Calibri" w:cstheme="minorHAnsi"/>
          <w:bCs/>
          <w:color w:val="000000"/>
        </w:rPr>
        <w:t>. Se divide de la manera siguiente:</w:t>
      </w:r>
    </w:p>
    <w:p w14:paraId="0885E4A3" w14:textId="77777777" w:rsidR="00554858" w:rsidRPr="00D304A8" w:rsidRDefault="00554858" w:rsidP="00554858">
      <w:pPr>
        <w:autoSpaceDE w:val="0"/>
        <w:autoSpaceDN w:val="0"/>
        <w:adjustRightInd w:val="0"/>
        <w:spacing w:after="0" w:line="240" w:lineRule="auto"/>
        <w:ind w:left="360"/>
        <w:jc w:val="both"/>
        <w:rPr>
          <w:rFonts w:eastAsia="Calibri" w:cstheme="minorHAnsi"/>
          <w:bCs/>
          <w:color w:val="000000"/>
        </w:rPr>
      </w:pPr>
    </w:p>
    <w:p w14:paraId="13A0EF99" w14:textId="77777777" w:rsidR="00554858" w:rsidRPr="00D304A8" w:rsidRDefault="00554858" w:rsidP="00554858">
      <w:pPr>
        <w:pStyle w:val="Prrafodelista"/>
        <w:numPr>
          <w:ilvl w:val="0"/>
          <w:numId w:val="13"/>
        </w:numPr>
        <w:autoSpaceDE w:val="0"/>
        <w:autoSpaceDN w:val="0"/>
        <w:adjustRightInd w:val="0"/>
        <w:spacing w:after="0" w:line="240" w:lineRule="auto"/>
        <w:ind w:left="1440"/>
        <w:jc w:val="both"/>
        <w:rPr>
          <w:rFonts w:eastAsia="Calibri" w:cstheme="minorHAnsi"/>
          <w:bCs/>
          <w:color w:val="000000"/>
        </w:rPr>
      </w:pPr>
      <w:r w:rsidRPr="00D304A8">
        <w:rPr>
          <w:rFonts w:eastAsia="Calibri" w:cstheme="minorHAnsi"/>
          <w:b/>
          <w:color w:val="000000"/>
        </w:rPr>
        <w:t>BAJA DOCUMENTAL.</w:t>
      </w:r>
      <w:r w:rsidRPr="00D304A8">
        <w:rPr>
          <w:rFonts w:eastAsia="Calibri" w:cstheme="minorHAnsi"/>
          <w:bCs/>
          <w:color w:val="000000"/>
        </w:rPr>
        <w:t xml:space="preserve"> Marcar con una equis “X”, si el Catálogo de Disposición Documental vigente, señala como propuesta la acción de eliminar completamente todos los expedientes de la serie por carecer de valores secundarios. La cual no es una decisión definitiva, ya que dependerá de la valoración secundaria que se realiza </w:t>
      </w:r>
      <w:r w:rsidRPr="00D304A8">
        <w:rPr>
          <w:rFonts w:eastAsia="Calibri" w:cstheme="minorHAnsi"/>
          <w:bCs/>
          <w:color w:val="000000"/>
        </w:rPr>
        <w:lastRenderedPageBreak/>
        <w:t>al cumplirse los plazos de conservación en el Archivo de Concentración si se lleva a cabo o no.</w:t>
      </w:r>
    </w:p>
    <w:p w14:paraId="201484C5" w14:textId="77777777" w:rsidR="00554858" w:rsidRPr="00D304A8" w:rsidRDefault="00554858" w:rsidP="00554858">
      <w:pPr>
        <w:autoSpaceDE w:val="0"/>
        <w:autoSpaceDN w:val="0"/>
        <w:adjustRightInd w:val="0"/>
        <w:spacing w:after="0" w:line="240" w:lineRule="auto"/>
        <w:ind w:left="1440"/>
        <w:jc w:val="both"/>
        <w:rPr>
          <w:rFonts w:eastAsia="Calibri" w:cstheme="minorHAnsi"/>
          <w:bCs/>
          <w:color w:val="000000"/>
        </w:rPr>
      </w:pPr>
    </w:p>
    <w:p w14:paraId="0934A3C4" w14:textId="4136889F" w:rsidR="00554858" w:rsidRPr="00D304A8" w:rsidRDefault="00554858" w:rsidP="00554858">
      <w:pPr>
        <w:pStyle w:val="Prrafodelista"/>
        <w:numPr>
          <w:ilvl w:val="0"/>
          <w:numId w:val="13"/>
        </w:numPr>
        <w:autoSpaceDE w:val="0"/>
        <w:autoSpaceDN w:val="0"/>
        <w:adjustRightInd w:val="0"/>
        <w:spacing w:after="0" w:line="240" w:lineRule="auto"/>
        <w:ind w:left="1440"/>
        <w:jc w:val="both"/>
        <w:rPr>
          <w:rFonts w:eastAsia="Calibri" w:cstheme="minorHAnsi"/>
          <w:bCs/>
          <w:color w:val="000000"/>
        </w:rPr>
      </w:pPr>
      <w:r w:rsidRPr="00D304A8">
        <w:rPr>
          <w:rFonts w:eastAsia="Calibri" w:cstheme="minorHAnsi"/>
          <w:b/>
          <w:color w:val="000000"/>
        </w:rPr>
        <w:t>HISTÓRICO.</w:t>
      </w:r>
      <w:r w:rsidRPr="00D304A8">
        <w:rPr>
          <w:rFonts w:eastAsia="Calibri" w:cstheme="minorHAnsi"/>
          <w:bCs/>
          <w:color w:val="000000"/>
        </w:rPr>
        <w:t xml:space="preserve"> Marcar con una equis “X”, si el Catálogo de Disposición Documental vigente, señala como propuesta la acción de conservar completamente todos los expedientes de la serie por presentar valores secundarios o históricos; o en su caso, conservar una muestra representativa del universo documental y eliminar el resto. Dicha acción no es una decisión definitiva, ya que dependerá de la valoración secundaria que se realiza al cumplirse los plazos de conservación en el Archivo de Concentración si se lleva a cabo o no.</w:t>
      </w:r>
    </w:p>
    <w:p w14:paraId="390D55D1" w14:textId="77777777" w:rsidR="00785072" w:rsidRPr="00D304A8" w:rsidRDefault="00785072" w:rsidP="00534C26">
      <w:pPr>
        <w:autoSpaceDE w:val="0"/>
        <w:autoSpaceDN w:val="0"/>
        <w:adjustRightInd w:val="0"/>
        <w:spacing w:after="0" w:line="240" w:lineRule="auto"/>
        <w:ind w:left="720"/>
        <w:jc w:val="both"/>
        <w:rPr>
          <w:rFonts w:eastAsia="Calibri" w:cstheme="minorHAnsi"/>
          <w:bCs/>
          <w:color w:val="000000"/>
        </w:rPr>
      </w:pPr>
    </w:p>
    <w:p w14:paraId="4FA1FD7B" w14:textId="2D54FFE8" w:rsidR="005B777A" w:rsidRPr="00D304A8" w:rsidRDefault="005B777A" w:rsidP="00FC1374">
      <w:pPr>
        <w:numPr>
          <w:ilvl w:val="0"/>
          <w:numId w:val="1"/>
        </w:numPr>
        <w:autoSpaceDE w:val="0"/>
        <w:autoSpaceDN w:val="0"/>
        <w:adjustRightInd w:val="0"/>
        <w:spacing w:after="0" w:line="240" w:lineRule="auto"/>
        <w:jc w:val="both"/>
        <w:rPr>
          <w:rFonts w:eastAsia="Calibri" w:cstheme="minorHAnsi"/>
          <w:bCs/>
        </w:rPr>
      </w:pPr>
      <w:r w:rsidRPr="00D304A8">
        <w:rPr>
          <w:rFonts w:eastAsia="Calibri" w:cstheme="minorHAnsi"/>
          <w:b/>
          <w:bCs/>
          <w:color w:val="000000"/>
        </w:rPr>
        <w:t xml:space="preserve">UBICACIÓN TOPOGRÁFICA. </w:t>
      </w:r>
      <w:r w:rsidR="00F3460C" w:rsidRPr="00D304A8">
        <w:rPr>
          <w:rFonts w:eastAsia="Calibri" w:cstheme="minorHAnsi"/>
          <w:bCs/>
          <w:color w:val="000000"/>
        </w:rPr>
        <w:t>Se deberán señalar los datos del local (Archivo de Concentración), división dentro del local (sector), pasillo, módulo o batería y lado, mobiliario (anaquel), nivel dentro del mobiliario (entrepaño), en donde se encuentra ubicada la documentación</w:t>
      </w:r>
      <w:r w:rsidR="000F03C9" w:rsidRPr="00D304A8">
        <w:t>.</w:t>
      </w:r>
    </w:p>
    <w:p w14:paraId="14862743" w14:textId="45041759" w:rsidR="005B777A" w:rsidRPr="00D304A8" w:rsidRDefault="005B777A" w:rsidP="00534C26">
      <w:pPr>
        <w:autoSpaceDE w:val="0"/>
        <w:autoSpaceDN w:val="0"/>
        <w:adjustRightInd w:val="0"/>
        <w:spacing w:after="0" w:line="240" w:lineRule="auto"/>
        <w:ind w:left="720"/>
        <w:jc w:val="both"/>
        <w:rPr>
          <w:rFonts w:eastAsia="Calibri" w:cstheme="minorHAnsi"/>
          <w:bCs/>
          <w:color w:val="000000"/>
        </w:rPr>
      </w:pPr>
    </w:p>
    <w:p w14:paraId="490090CA" w14:textId="35BF7EF5" w:rsidR="00B42C38" w:rsidRPr="00D304A8" w:rsidRDefault="00B42C38" w:rsidP="00534C26">
      <w:pPr>
        <w:autoSpaceDE w:val="0"/>
        <w:autoSpaceDN w:val="0"/>
        <w:adjustRightInd w:val="0"/>
        <w:spacing w:after="0" w:line="240" w:lineRule="auto"/>
        <w:ind w:left="720"/>
        <w:jc w:val="both"/>
        <w:rPr>
          <w:rFonts w:eastAsia="Calibri" w:cstheme="minorHAnsi"/>
          <w:bCs/>
          <w:color w:val="000000"/>
        </w:rPr>
      </w:pPr>
    </w:p>
    <w:p w14:paraId="0E765439" w14:textId="77777777" w:rsidR="00B42C38" w:rsidRPr="00D304A8" w:rsidRDefault="00B42C38" w:rsidP="00534C26">
      <w:pPr>
        <w:autoSpaceDE w:val="0"/>
        <w:autoSpaceDN w:val="0"/>
        <w:adjustRightInd w:val="0"/>
        <w:spacing w:after="0" w:line="240" w:lineRule="auto"/>
        <w:ind w:left="720"/>
        <w:jc w:val="both"/>
        <w:rPr>
          <w:rFonts w:eastAsia="Calibri" w:cstheme="minorHAnsi"/>
          <w:bCs/>
          <w:color w:val="000000"/>
        </w:rPr>
      </w:pPr>
    </w:p>
    <w:p w14:paraId="613FDB13" w14:textId="77777777" w:rsidR="00F3460C" w:rsidRPr="00D304A8" w:rsidRDefault="00F3460C" w:rsidP="00F3460C">
      <w:pPr>
        <w:pStyle w:val="Prrafodelista"/>
        <w:spacing w:after="0" w:line="240" w:lineRule="auto"/>
        <w:jc w:val="center"/>
        <w:rPr>
          <w:sz w:val="18"/>
          <w:szCs w:val="18"/>
        </w:rPr>
      </w:pPr>
      <w:r w:rsidRPr="00D304A8">
        <w:rPr>
          <w:b/>
          <w:bCs/>
          <w:i/>
          <w:iCs/>
          <w:sz w:val="20"/>
          <w:szCs w:val="20"/>
        </w:rPr>
        <w:t>Formato y ejemplo de la clave topográfica.</w:t>
      </w:r>
    </w:p>
    <w:p w14:paraId="69C444BC" w14:textId="77777777" w:rsidR="00F3460C" w:rsidRPr="00D304A8" w:rsidRDefault="00F3460C" w:rsidP="00F3460C">
      <w:pPr>
        <w:spacing w:after="0" w:line="240" w:lineRule="auto"/>
        <w:ind w:left="284"/>
        <w:jc w:val="center"/>
        <w:rPr>
          <w:sz w:val="18"/>
          <w:szCs w:val="18"/>
        </w:rPr>
      </w:pPr>
      <w:r w:rsidRPr="00D304A8">
        <w:rPr>
          <w:sz w:val="18"/>
          <w:szCs w:val="18"/>
        </w:rPr>
        <w:t>AC/SX/PXX/BX/AXX/EX</w:t>
      </w:r>
    </w:p>
    <w:p w14:paraId="298DE286" w14:textId="77777777" w:rsidR="00F3460C" w:rsidRPr="00D304A8" w:rsidRDefault="00F3460C" w:rsidP="00F3460C">
      <w:pPr>
        <w:spacing w:after="0" w:line="240" w:lineRule="auto"/>
        <w:ind w:left="284"/>
        <w:jc w:val="center"/>
        <w:rPr>
          <w:sz w:val="18"/>
          <w:szCs w:val="18"/>
        </w:rPr>
      </w:pPr>
    </w:p>
    <w:p w14:paraId="4337FCAE" w14:textId="77777777" w:rsidR="00F3460C" w:rsidRPr="00D304A8" w:rsidRDefault="00F3460C" w:rsidP="00F3460C">
      <w:pPr>
        <w:spacing w:after="0" w:line="240" w:lineRule="auto"/>
        <w:ind w:left="284"/>
        <w:jc w:val="center"/>
        <w:rPr>
          <w:sz w:val="18"/>
          <w:szCs w:val="18"/>
        </w:rPr>
      </w:pPr>
      <w:r w:rsidRPr="00D304A8">
        <w:rPr>
          <w:sz w:val="18"/>
          <w:szCs w:val="18"/>
        </w:rPr>
        <w:t>AC/S1/P05/BA/A09/E1</w:t>
      </w:r>
    </w:p>
    <w:p w14:paraId="55E57C6C" w14:textId="77777777" w:rsidR="00F3460C" w:rsidRPr="00D304A8" w:rsidRDefault="00F3460C" w:rsidP="00F3460C">
      <w:pPr>
        <w:spacing w:after="0" w:line="240" w:lineRule="auto"/>
        <w:jc w:val="center"/>
        <w:rPr>
          <w:sz w:val="18"/>
        </w:rPr>
      </w:pPr>
      <w:r w:rsidRPr="00D304A8">
        <w:rPr>
          <w:sz w:val="18"/>
        </w:rPr>
        <w:t>AC= Archivo de Concentración, S= Sector, P= Pasillo, B= Batería, A= Anaquel, E= Entrepaño.</w:t>
      </w:r>
    </w:p>
    <w:p w14:paraId="5FE31393" w14:textId="77777777" w:rsidR="00F3460C" w:rsidRPr="00D304A8" w:rsidRDefault="00F3460C" w:rsidP="00F3460C">
      <w:pPr>
        <w:spacing w:after="0" w:line="240" w:lineRule="auto"/>
        <w:jc w:val="both"/>
      </w:pPr>
    </w:p>
    <w:p w14:paraId="2572CE2A" w14:textId="77777777" w:rsidR="00F3460C" w:rsidRPr="00D304A8" w:rsidRDefault="00F3460C" w:rsidP="00F3460C">
      <w:pPr>
        <w:spacing w:after="0" w:line="240" w:lineRule="auto"/>
        <w:jc w:val="center"/>
        <w:rPr>
          <w:b/>
          <w:i/>
          <w:sz w:val="20"/>
        </w:rPr>
      </w:pPr>
      <w:r w:rsidRPr="00D304A8">
        <w:rPr>
          <w:b/>
          <w:i/>
          <w:sz w:val="20"/>
        </w:rPr>
        <w:t>Regla</w:t>
      </w:r>
      <w:r w:rsidRPr="00D304A8">
        <w:rPr>
          <w:b/>
          <w:bCs/>
          <w:i/>
          <w:iCs/>
          <w:sz w:val="20"/>
          <w:szCs w:val="20"/>
        </w:rPr>
        <w:t xml:space="preserve"> para </w:t>
      </w:r>
      <w:r w:rsidRPr="00D304A8">
        <w:rPr>
          <w:b/>
          <w:bCs/>
          <w:i/>
          <w:iCs/>
          <w:sz w:val="20"/>
        </w:rPr>
        <w:t>la clave topográfica en Archivo de Concentración</w:t>
      </w:r>
      <w:r w:rsidRPr="00D304A8">
        <w:rPr>
          <w:b/>
          <w:i/>
          <w:sz w:val="20"/>
        </w:rPr>
        <w:t>.</w:t>
      </w:r>
    </w:p>
    <w:p w14:paraId="405BD9FB" w14:textId="77777777" w:rsidR="00F3460C" w:rsidRPr="00D304A8" w:rsidRDefault="00F3460C" w:rsidP="00F3460C">
      <w:pPr>
        <w:spacing w:after="0" w:line="240" w:lineRule="auto"/>
      </w:pPr>
    </w:p>
    <w:tbl>
      <w:tblPr>
        <w:tblStyle w:val="Tablaconcuadrcula"/>
        <w:tblW w:w="4502"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738"/>
        <w:gridCol w:w="1362"/>
        <w:gridCol w:w="1738"/>
        <w:gridCol w:w="4111"/>
      </w:tblGrid>
      <w:tr w:rsidR="00F3460C" w:rsidRPr="00D304A8" w14:paraId="02584282" w14:textId="77777777" w:rsidTr="0062060E">
        <w:trPr>
          <w:tblHeader/>
          <w:jc w:val="center"/>
        </w:trPr>
        <w:tc>
          <w:tcPr>
            <w:tcW w:w="464" w:type="pct"/>
            <w:shd w:val="clear" w:color="auto" w:fill="CC0099"/>
            <w:vAlign w:val="center"/>
          </w:tcPr>
          <w:p w14:paraId="1EC638EB"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Nivel *</w:t>
            </w:r>
          </w:p>
        </w:tc>
        <w:tc>
          <w:tcPr>
            <w:tcW w:w="857" w:type="pct"/>
            <w:shd w:val="clear" w:color="auto" w:fill="CC0099"/>
            <w:vAlign w:val="center"/>
          </w:tcPr>
          <w:p w14:paraId="358254D5"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Elementos</w:t>
            </w:r>
          </w:p>
        </w:tc>
        <w:tc>
          <w:tcPr>
            <w:tcW w:w="1093" w:type="pct"/>
            <w:shd w:val="clear" w:color="auto" w:fill="CC0099"/>
            <w:vAlign w:val="center"/>
          </w:tcPr>
          <w:p w14:paraId="63FD3177" w14:textId="77777777" w:rsidR="00F3460C" w:rsidRPr="00D304A8" w:rsidRDefault="00F3460C" w:rsidP="0062060E">
            <w:pPr>
              <w:rPr>
                <w:rFonts w:asciiTheme="majorHAnsi" w:eastAsia="Calibri" w:hAnsiTheme="majorHAnsi" w:cstheme="majorHAnsi"/>
                <w:b/>
                <w:sz w:val="18"/>
                <w:szCs w:val="24"/>
              </w:rPr>
            </w:pPr>
            <w:r w:rsidRPr="00D304A8">
              <w:rPr>
                <w:rFonts w:asciiTheme="majorHAnsi" w:eastAsia="Calibri" w:hAnsiTheme="majorHAnsi" w:cstheme="majorHAnsi"/>
                <w:b/>
                <w:sz w:val="18"/>
                <w:szCs w:val="24"/>
              </w:rPr>
              <w:t xml:space="preserve">Opciones </w:t>
            </w:r>
          </w:p>
        </w:tc>
        <w:tc>
          <w:tcPr>
            <w:tcW w:w="2586" w:type="pct"/>
            <w:shd w:val="clear" w:color="auto" w:fill="CC0099"/>
            <w:vAlign w:val="center"/>
          </w:tcPr>
          <w:p w14:paraId="035F8404" w14:textId="77777777" w:rsidR="00F3460C" w:rsidRPr="00D304A8" w:rsidRDefault="00F3460C" w:rsidP="0062060E">
            <w:pPr>
              <w:rPr>
                <w:rFonts w:asciiTheme="majorHAnsi" w:eastAsia="Calibri" w:hAnsiTheme="majorHAnsi" w:cstheme="majorHAnsi"/>
                <w:b/>
                <w:sz w:val="18"/>
                <w:szCs w:val="24"/>
              </w:rPr>
            </w:pPr>
            <w:r w:rsidRPr="00D304A8">
              <w:rPr>
                <w:rFonts w:asciiTheme="majorHAnsi" w:eastAsia="Calibri" w:hAnsiTheme="majorHAnsi" w:cstheme="majorHAnsi"/>
                <w:b/>
                <w:sz w:val="18"/>
                <w:szCs w:val="24"/>
              </w:rPr>
              <w:t xml:space="preserve">Reglas </w:t>
            </w:r>
          </w:p>
        </w:tc>
      </w:tr>
      <w:tr w:rsidR="00F3460C" w:rsidRPr="00D304A8" w14:paraId="0C10B122" w14:textId="77777777" w:rsidTr="0062060E">
        <w:trPr>
          <w:jc w:val="center"/>
        </w:trPr>
        <w:tc>
          <w:tcPr>
            <w:tcW w:w="464" w:type="pct"/>
            <w:vAlign w:val="center"/>
          </w:tcPr>
          <w:p w14:paraId="0EFC196C"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4</w:t>
            </w:r>
          </w:p>
        </w:tc>
        <w:tc>
          <w:tcPr>
            <w:tcW w:w="857" w:type="pct"/>
            <w:vAlign w:val="center"/>
          </w:tcPr>
          <w:p w14:paraId="7867ED72"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Edificio</w:t>
            </w:r>
          </w:p>
        </w:tc>
        <w:tc>
          <w:tcPr>
            <w:tcW w:w="1093" w:type="pct"/>
            <w:vAlign w:val="center"/>
          </w:tcPr>
          <w:p w14:paraId="460D1B82"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 xml:space="preserve">Archivo de Concentración </w:t>
            </w:r>
          </w:p>
        </w:tc>
        <w:tc>
          <w:tcPr>
            <w:tcW w:w="2586" w:type="pct"/>
            <w:vAlign w:val="center"/>
          </w:tcPr>
          <w:p w14:paraId="7FE5360B"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Siglas del tipo de Archivo, a dos dígitos,</w:t>
            </w:r>
          </w:p>
          <w:p w14:paraId="175752D0"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para este caso es: Archivo de Concentración. [AC]</w:t>
            </w:r>
          </w:p>
        </w:tc>
      </w:tr>
      <w:tr w:rsidR="00F3460C" w:rsidRPr="00D304A8" w14:paraId="2D254EEC" w14:textId="77777777" w:rsidTr="0062060E">
        <w:trPr>
          <w:jc w:val="center"/>
        </w:trPr>
        <w:tc>
          <w:tcPr>
            <w:tcW w:w="464" w:type="pct"/>
            <w:vAlign w:val="center"/>
          </w:tcPr>
          <w:p w14:paraId="77682856" w14:textId="77777777" w:rsidR="00F3460C" w:rsidRPr="00D304A8" w:rsidRDefault="00F3460C" w:rsidP="0062060E">
            <w:pPr>
              <w:jc w:val="center"/>
              <w:rPr>
                <w:rFonts w:asciiTheme="majorHAnsi" w:eastAsia="Calibri" w:hAnsiTheme="majorHAnsi" w:cstheme="majorHAnsi"/>
                <w:b/>
                <w:sz w:val="18"/>
                <w:szCs w:val="24"/>
              </w:rPr>
            </w:pPr>
          </w:p>
        </w:tc>
        <w:tc>
          <w:tcPr>
            <w:tcW w:w="857" w:type="pct"/>
            <w:vAlign w:val="center"/>
          </w:tcPr>
          <w:p w14:paraId="71E053EA"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sz w:val="18"/>
                <w:szCs w:val="24"/>
              </w:rPr>
              <w:t>/</w:t>
            </w:r>
            <w:r w:rsidRPr="00D304A8">
              <w:rPr>
                <w:rFonts w:asciiTheme="majorHAnsi" w:eastAsia="Calibri" w:hAnsiTheme="majorHAnsi" w:cstheme="majorHAnsi"/>
                <w:b/>
                <w:sz w:val="18"/>
                <w:szCs w:val="24"/>
              </w:rPr>
              <w:tab/>
            </w:r>
          </w:p>
        </w:tc>
        <w:tc>
          <w:tcPr>
            <w:tcW w:w="1093" w:type="pct"/>
            <w:vAlign w:val="center"/>
          </w:tcPr>
          <w:p w14:paraId="46002EC5" w14:textId="77777777" w:rsidR="00F3460C" w:rsidRPr="00D304A8" w:rsidRDefault="00F3460C" w:rsidP="0062060E">
            <w:pPr>
              <w:rPr>
                <w:rFonts w:asciiTheme="majorHAnsi" w:eastAsia="Calibri" w:hAnsiTheme="majorHAnsi" w:cstheme="majorHAnsi"/>
                <w:sz w:val="18"/>
                <w:szCs w:val="24"/>
              </w:rPr>
            </w:pPr>
          </w:p>
        </w:tc>
        <w:tc>
          <w:tcPr>
            <w:tcW w:w="2586" w:type="pct"/>
            <w:vAlign w:val="center"/>
          </w:tcPr>
          <w:p w14:paraId="100F11AA"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Diagonal para separar.</w:t>
            </w:r>
          </w:p>
        </w:tc>
      </w:tr>
      <w:tr w:rsidR="00F3460C" w:rsidRPr="00D304A8" w14:paraId="73AB17AD" w14:textId="77777777" w:rsidTr="0062060E">
        <w:trPr>
          <w:jc w:val="center"/>
        </w:trPr>
        <w:tc>
          <w:tcPr>
            <w:tcW w:w="464" w:type="pct"/>
            <w:vAlign w:val="center"/>
          </w:tcPr>
          <w:p w14:paraId="0B517500"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5</w:t>
            </w:r>
          </w:p>
        </w:tc>
        <w:tc>
          <w:tcPr>
            <w:tcW w:w="857" w:type="pct"/>
            <w:vAlign w:val="center"/>
          </w:tcPr>
          <w:p w14:paraId="4F023C7E"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 xml:space="preserve">Sección </w:t>
            </w:r>
          </w:p>
        </w:tc>
        <w:tc>
          <w:tcPr>
            <w:tcW w:w="1093" w:type="pct"/>
            <w:vAlign w:val="center"/>
          </w:tcPr>
          <w:p w14:paraId="23D79028"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Sector</w:t>
            </w:r>
          </w:p>
        </w:tc>
        <w:tc>
          <w:tcPr>
            <w:tcW w:w="2586" w:type="pct"/>
            <w:vAlign w:val="center"/>
          </w:tcPr>
          <w:p w14:paraId="1FC214F7"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Sigla y número del sector asignado, a dos dígitos. Letra “S” + número del sector. [S1]</w:t>
            </w:r>
          </w:p>
        </w:tc>
      </w:tr>
      <w:tr w:rsidR="00F3460C" w:rsidRPr="00D304A8" w14:paraId="348B61ED" w14:textId="77777777" w:rsidTr="0062060E">
        <w:trPr>
          <w:jc w:val="center"/>
        </w:trPr>
        <w:tc>
          <w:tcPr>
            <w:tcW w:w="464" w:type="pct"/>
            <w:vAlign w:val="center"/>
          </w:tcPr>
          <w:p w14:paraId="05B840C9" w14:textId="77777777" w:rsidR="00F3460C" w:rsidRPr="00D304A8" w:rsidRDefault="00F3460C" w:rsidP="0062060E">
            <w:pPr>
              <w:jc w:val="center"/>
              <w:rPr>
                <w:rFonts w:asciiTheme="majorHAnsi" w:eastAsia="Calibri" w:hAnsiTheme="majorHAnsi" w:cstheme="majorHAnsi"/>
                <w:b/>
                <w:sz w:val="18"/>
                <w:szCs w:val="24"/>
              </w:rPr>
            </w:pPr>
          </w:p>
        </w:tc>
        <w:tc>
          <w:tcPr>
            <w:tcW w:w="857" w:type="pct"/>
            <w:vAlign w:val="center"/>
          </w:tcPr>
          <w:p w14:paraId="089A1918"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sz w:val="18"/>
                <w:szCs w:val="24"/>
              </w:rPr>
              <w:t>/</w:t>
            </w:r>
            <w:r w:rsidRPr="00D304A8">
              <w:rPr>
                <w:rFonts w:asciiTheme="majorHAnsi" w:eastAsia="Calibri" w:hAnsiTheme="majorHAnsi" w:cstheme="majorHAnsi"/>
                <w:b/>
                <w:sz w:val="18"/>
                <w:szCs w:val="24"/>
              </w:rPr>
              <w:tab/>
            </w:r>
          </w:p>
        </w:tc>
        <w:tc>
          <w:tcPr>
            <w:tcW w:w="1093" w:type="pct"/>
            <w:vAlign w:val="center"/>
          </w:tcPr>
          <w:p w14:paraId="1AC1586E" w14:textId="77777777" w:rsidR="00F3460C" w:rsidRPr="00D304A8" w:rsidRDefault="00F3460C" w:rsidP="0062060E">
            <w:pPr>
              <w:rPr>
                <w:rFonts w:asciiTheme="majorHAnsi" w:eastAsia="Calibri" w:hAnsiTheme="majorHAnsi" w:cstheme="majorHAnsi"/>
                <w:sz w:val="18"/>
                <w:szCs w:val="24"/>
              </w:rPr>
            </w:pPr>
          </w:p>
        </w:tc>
        <w:tc>
          <w:tcPr>
            <w:tcW w:w="2586" w:type="pct"/>
            <w:vAlign w:val="center"/>
          </w:tcPr>
          <w:p w14:paraId="066A3BF9"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Diagonal para separar.</w:t>
            </w:r>
          </w:p>
        </w:tc>
      </w:tr>
      <w:tr w:rsidR="00F3460C" w:rsidRPr="00D304A8" w14:paraId="05A18C82" w14:textId="77777777" w:rsidTr="0062060E">
        <w:trPr>
          <w:jc w:val="center"/>
        </w:trPr>
        <w:tc>
          <w:tcPr>
            <w:tcW w:w="464" w:type="pct"/>
            <w:vAlign w:val="center"/>
          </w:tcPr>
          <w:p w14:paraId="623889DA"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6</w:t>
            </w:r>
          </w:p>
        </w:tc>
        <w:tc>
          <w:tcPr>
            <w:tcW w:w="857" w:type="pct"/>
            <w:vAlign w:val="center"/>
          </w:tcPr>
          <w:p w14:paraId="2E0D5859"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 xml:space="preserve">Mobiliario </w:t>
            </w:r>
          </w:p>
        </w:tc>
        <w:tc>
          <w:tcPr>
            <w:tcW w:w="1093" w:type="pct"/>
            <w:vAlign w:val="center"/>
          </w:tcPr>
          <w:p w14:paraId="5103143D"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Pasillo</w:t>
            </w:r>
          </w:p>
        </w:tc>
        <w:tc>
          <w:tcPr>
            <w:tcW w:w="2586" w:type="pct"/>
            <w:vAlign w:val="center"/>
          </w:tcPr>
          <w:p w14:paraId="7E2C540E"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Sigla y número del pasillo, a tres dígitos. Letra “P” + número del pasillo. [P01]</w:t>
            </w:r>
          </w:p>
        </w:tc>
      </w:tr>
      <w:tr w:rsidR="00F3460C" w:rsidRPr="00D304A8" w14:paraId="22EF36D7" w14:textId="77777777" w:rsidTr="0062060E">
        <w:trPr>
          <w:jc w:val="center"/>
        </w:trPr>
        <w:tc>
          <w:tcPr>
            <w:tcW w:w="464" w:type="pct"/>
            <w:vAlign w:val="center"/>
          </w:tcPr>
          <w:p w14:paraId="21980E9A" w14:textId="77777777" w:rsidR="00F3460C" w:rsidRPr="00D304A8" w:rsidRDefault="00F3460C" w:rsidP="0062060E">
            <w:pPr>
              <w:jc w:val="center"/>
              <w:rPr>
                <w:rFonts w:asciiTheme="majorHAnsi" w:eastAsia="Calibri" w:hAnsiTheme="majorHAnsi" w:cstheme="majorHAnsi"/>
                <w:b/>
                <w:sz w:val="18"/>
                <w:szCs w:val="24"/>
              </w:rPr>
            </w:pPr>
          </w:p>
        </w:tc>
        <w:tc>
          <w:tcPr>
            <w:tcW w:w="857" w:type="pct"/>
            <w:vAlign w:val="center"/>
          </w:tcPr>
          <w:p w14:paraId="6174E656"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sz w:val="18"/>
                <w:szCs w:val="24"/>
              </w:rPr>
              <w:t>/</w:t>
            </w:r>
            <w:r w:rsidRPr="00D304A8">
              <w:rPr>
                <w:rFonts w:asciiTheme="majorHAnsi" w:eastAsia="Calibri" w:hAnsiTheme="majorHAnsi" w:cstheme="majorHAnsi"/>
                <w:b/>
                <w:sz w:val="18"/>
                <w:szCs w:val="24"/>
              </w:rPr>
              <w:tab/>
            </w:r>
          </w:p>
        </w:tc>
        <w:tc>
          <w:tcPr>
            <w:tcW w:w="1093" w:type="pct"/>
            <w:vAlign w:val="center"/>
          </w:tcPr>
          <w:p w14:paraId="5CB55A84" w14:textId="77777777" w:rsidR="00F3460C" w:rsidRPr="00D304A8" w:rsidRDefault="00F3460C" w:rsidP="0062060E">
            <w:pPr>
              <w:rPr>
                <w:rFonts w:asciiTheme="majorHAnsi" w:eastAsia="Calibri" w:hAnsiTheme="majorHAnsi" w:cstheme="majorHAnsi"/>
                <w:sz w:val="18"/>
                <w:szCs w:val="24"/>
              </w:rPr>
            </w:pPr>
          </w:p>
        </w:tc>
        <w:tc>
          <w:tcPr>
            <w:tcW w:w="2586" w:type="pct"/>
            <w:vAlign w:val="center"/>
          </w:tcPr>
          <w:p w14:paraId="345E5BA9"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Diagonal para separar.</w:t>
            </w:r>
          </w:p>
        </w:tc>
      </w:tr>
      <w:tr w:rsidR="00F3460C" w:rsidRPr="00D304A8" w14:paraId="73797EDA" w14:textId="77777777" w:rsidTr="0062060E">
        <w:trPr>
          <w:jc w:val="center"/>
        </w:trPr>
        <w:tc>
          <w:tcPr>
            <w:tcW w:w="464" w:type="pct"/>
            <w:vAlign w:val="center"/>
          </w:tcPr>
          <w:p w14:paraId="4E17A4C8"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7</w:t>
            </w:r>
          </w:p>
        </w:tc>
        <w:tc>
          <w:tcPr>
            <w:tcW w:w="857" w:type="pct"/>
            <w:vAlign w:val="center"/>
          </w:tcPr>
          <w:p w14:paraId="7C195BDA"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 xml:space="preserve">Nivel dentro del mobiliario </w:t>
            </w:r>
          </w:p>
        </w:tc>
        <w:tc>
          <w:tcPr>
            <w:tcW w:w="1093" w:type="pct"/>
            <w:vAlign w:val="center"/>
          </w:tcPr>
          <w:p w14:paraId="73E5BA2C"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Batería</w:t>
            </w:r>
          </w:p>
        </w:tc>
        <w:tc>
          <w:tcPr>
            <w:tcW w:w="2586" w:type="pct"/>
            <w:vAlign w:val="center"/>
          </w:tcPr>
          <w:p w14:paraId="4F240D1D"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 xml:space="preserve">Siglas de la batería y lado: A (izquierdo) o B (derecho), a dos dígitos. </w:t>
            </w:r>
          </w:p>
          <w:p w14:paraId="3517F75D"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Letras “B” + “A”, o “B” + “B”. [BA o BB]</w:t>
            </w:r>
          </w:p>
        </w:tc>
      </w:tr>
      <w:tr w:rsidR="00F3460C" w:rsidRPr="00D304A8" w14:paraId="038B6D8A" w14:textId="77777777" w:rsidTr="0062060E">
        <w:trPr>
          <w:jc w:val="center"/>
        </w:trPr>
        <w:tc>
          <w:tcPr>
            <w:tcW w:w="464" w:type="pct"/>
            <w:vAlign w:val="center"/>
          </w:tcPr>
          <w:p w14:paraId="170469C2" w14:textId="77777777" w:rsidR="00F3460C" w:rsidRPr="00D304A8" w:rsidRDefault="00F3460C" w:rsidP="0062060E">
            <w:pPr>
              <w:jc w:val="center"/>
              <w:rPr>
                <w:rFonts w:asciiTheme="majorHAnsi" w:eastAsia="Calibri" w:hAnsiTheme="majorHAnsi" w:cstheme="majorHAnsi"/>
                <w:b/>
                <w:bCs/>
                <w:sz w:val="18"/>
                <w:szCs w:val="24"/>
              </w:rPr>
            </w:pPr>
          </w:p>
        </w:tc>
        <w:tc>
          <w:tcPr>
            <w:tcW w:w="857" w:type="pct"/>
            <w:vAlign w:val="center"/>
          </w:tcPr>
          <w:p w14:paraId="1F59F4FF"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sz w:val="18"/>
                <w:szCs w:val="24"/>
              </w:rPr>
              <w:t>/</w:t>
            </w:r>
            <w:r w:rsidRPr="00D304A8">
              <w:rPr>
                <w:rFonts w:asciiTheme="majorHAnsi" w:eastAsia="Calibri" w:hAnsiTheme="majorHAnsi" w:cstheme="majorHAnsi"/>
                <w:b/>
                <w:sz w:val="18"/>
                <w:szCs w:val="24"/>
              </w:rPr>
              <w:tab/>
            </w:r>
          </w:p>
        </w:tc>
        <w:tc>
          <w:tcPr>
            <w:tcW w:w="1093" w:type="pct"/>
            <w:vAlign w:val="center"/>
          </w:tcPr>
          <w:p w14:paraId="591892FB" w14:textId="77777777" w:rsidR="00F3460C" w:rsidRPr="00D304A8" w:rsidRDefault="00F3460C" w:rsidP="0062060E">
            <w:pPr>
              <w:rPr>
                <w:rFonts w:asciiTheme="majorHAnsi" w:eastAsia="Calibri" w:hAnsiTheme="majorHAnsi" w:cstheme="majorHAnsi"/>
                <w:sz w:val="18"/>
                <w:szCs w:val="24"/>
              </w:rPr>
            </w:pPr>
          </w:p>
        </w:tc>
        <w:tc>
          <w:tcPr>
            <w:tcW w:w="2586" w:type="pct"/>
            <w:vAlign w:val="center"/>
          </w:tcPr>
          <w:p w14:paraId="1ECB97CE"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Diagonal para separar.</w:t>
            </w:r>
          </w:p>
        </w:tc>
      </w:tr>
      <w:tr w:rsidR="00F3460C" w:rsidRPr="00D304A8" w14:paraId="7F4C90A7" w14:textId="77777777" w:rsidTr="0062060E">
        <w:trPr>
          <w:jc w:val="center"/>
        </w:trPr>
        <w:tc>
          <w:tcPr>
            <w:tcW w:w="464" w:type="pct"/>
            <w:vAlign w:val="center"/>
          </w:tcPr>
          <w:p w14:paraId="16F60759"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8</w:t>
            </w:r>
          </w:p>
        </w:tc>
        <w:tc>
          <w:tcPr>
            <w:tcW w:w="857" w:type="pct"/>
            <w:vAlign w:val="center"/>
          </w:tcPr>
          <w:p w14:paraId="7784AE5B"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 xml:space="preserve">Mobiliario </w:t>
            </w:r>
          </w:p>
        </w:tc>
        <w:tc>
          <w:tcPr>
            <w:tcW w:w="1093" w:type="pct"/>
            <w:vAlign w:val="center"/>
          </w:tcPr>
          <w:p w14:paraId="3821CEC6"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Anaquel</w:t>
            </w:r>
          </w:p>
        </w:tc>
        <w:tc>
          <w:tcPr>
            <w:tcW w:w="2586" w:type="pct"/>
            <w:vAlign w:val="center"/>
          </w:tcPr>
          <w:p w14:paraId="04064332"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Sigla y numero del anaquel, a tres dígitos. Letra “A” + número. [A01]</w:t>
            </w:r>
          </w:p>
        </w:tc>
      </w:tr>
      <w:tr w:rsidR="00F3460C" w:rsidRPr="00D304A8" w14:paraId="35112C07" w14:textId="77777777" w:rsidTr="0062060E">
        <w:trPr>
          <w:jc w:val="center"/>
        </w:trPr>
        <w:tc>
          <w:tcPr>
            <w:tcW w:w="464" w:type="pct"/>
            <w:vAlign w:val="center"/>
          </w:tcPr>
          <w:p w14:paraId="37565F6A" w14:textId="77777777" w:rsidR="00F3460C" w:rsidRPr="00D304A8" w:rsidRDefault="00F3460C" w:rsidP="0062060E">
            <w:pPr>
              <w:jc w:val="center"/>
              <w:rPr>
                <w:rFonts w:asciiTheme="majorHAnsi" w:eastAsia="Calibri" w:hAnsiTheme="majorHAnsi" w:cstheme="majorHAnsi"/>
                <w:b/>
                <w:bCs/>
                <w:sz w:val="18"/>
                <w:szCs w:val="24"/>
              </w:rPr>
            </w:pPr>
          </w:p>
        </w:tc>
        <w:tc>
          <w:tcPr>
            <w:tcW w:w="857" w:type="pct"/>
            <w:vAlign w:val="center"/>
          </w:tcPr>
          <w:p w14:paraId="07972C05" w14:textId="77777777" w:rsidR="00F3460C" w:rsidRPr="00D304A8" w:rsidRDefault="00F3460C" w:rsidP="0062060E">
            <w:pPr>
              <w:rPr>
                <w:rFonts w:asciiTheme="majorHAnsi" w:eastAsia="Calibri" w:hAnsiTheme="majorHAnsi" w:cstheme="majorHAnsi"/>
                <w:b/>
                <w:bCs/>
                <w:sz w:val="18"/>
                <w:szCs w:val="24"/>
              </w:rPr>
            </w:pPr>
            <w:r w:rsidRPr="00D304A8">
              <w:rPr>
                <w:rFonts w:asciiTheme="majorHAnsi" w:eastAsia="Calibri" w:hAnsiTheme="majorHAnsi" w:cstheme="majorHAnsi"/>
                <w:b/>
                <w:sz w:val="18"/>
                <w:szCs w:val="24"/>
              </w:rPr>
              <w:t>/</w:t>
            </w:r>
            <w:r w:rsidRPr="00D304A8">
              <w:rPr>
                <w:rFonts w:asciiTheme="majorHAnsi" w:eastAsia="Calibri" w:hAnsiTheme="majorHAnsi" w:cstheme="majorHAnsi"/>
                <w:b/>
                <w:sz w:val="18"/>
                <w:szCs w:val="24"/>
              </w:rPr>
              <w:tab/>
            </w:r>
          </w:p>
        </w:tc>
        <w:tc>
          <w:tcPr>
            <w:tcW w:w="1093" w:type="pct"/>
            <w:vAlign w:val="center"/>
          </w:tcPr>
          <w:p w14:paraId="4D806C5F" w14:textId="77777777" w:rsidR="00F3460C" w:rsidRPr="00D304A8" w:rsidRDefault="00F3460C" w:rsidP="0062060E">
            <w:pPr>
              <w:rPr>
                <w:rFonts w:asciiTheme="majorHAnsi" w:eastAsia="Calibri" w:hAnsiTheme="majorHAnsi" w:cstheme="majorHAnsi"/>
                <w:sz w:val="18"/>
                <w:szCs w:val="24"/>
              </w:rPr>
            </w:pPr>
          </w:p>
        </w:tc>
        <w:tc>
          <w:tcPr>
            <w:tcW w:w="2586" w:type="pct"/>
            <w:vAlign w:val="center"/>
          </w:tcPr>
          <w:p w14:paraId="52CA46F6"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Diagonal para separar.</w:t>
            </w:r>
          </w:p>
        </w:tc>
      </w:tr>
      <w:tr w:rsidR="00F3460C" w:rsidRPr="00D304A8" w14:paraId="10EE1B8F" w14:textId="77777777" w:rsidTr="0062060E">
        <w:trPr>
          <w:jc w:val="center"/>
        </w:trPr>
        <w:tc>
          <w:tcPr>
            <w:tcW w:w="464" w:type="pct"/>
            <w:vAlign w:val="center"/>
          </w:tcPr>
          <w:p w14:paraId="6ED2C828" w14:textId="77777777" w:rsidR="00F3460C" w:rsidRPr="00D304A8" w:rsidRDefault="00F3460C" w:rsidP="0062060E">
            <w:pPr>
              <w:jc w:val="center"/>
              <w:rPr>
                <w:rFonts w:asciiTheme="majorHAnsi" w:eastAsia="Calibri" w:hAnsiTheme="majorHAnsi" w:cstheme="majorHAnsi"/>
                <w:b/>
                <w:bCs/>
                <w:sz w:val="18"/>
                <w:szCs w:val="24"/>
              </w:rPr>
            </w:pPr>
            <w:r w:rsidRPr="00D304A8">
              <w:rPr>
                <w:rFonts w:asciiTheme="majorHAnsi" w:eastAsia="Calibri" w:hAnsiTheme="majorHAnsi" w:cstheme="majorHAnsi"/>
                <w:b/>
                <w:bCs/>
                <w:sz w:val="18"/>
                <w:szCs w:val="24"/>
              </w:rPr>
              <w:t>9</w:t>
            </w:r>
          </w:p>
        </w:tc>
        <w:tc>
          <w:tcPr>
            <w:tcW w:w="857" w:type="pct"/>
            <w:vAlign w:val="center"/>
          </w:tcPr>
          <w:p w14:paraId="2755888A"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b/>
                <w:bCs/>
                <w:sz w:val="18"/>
                <w:szCs w:val="24"/>
              </w:rPr>
              <w:t xml:space="preserve">Nivel dentro del mobiliario </w:t>
            </w:r>
          </w:p>
        </w:tc>
        <w:tc>
          <w:tcPr>
            <w:tcW w:w="1093" w:type="pct"/>
            <w:vAlign w:val="center"/>
          </w:tcPr>
          <w:p w14:paraId="1763E017"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 xml:space="preserve">Entrepaño </w:t>
            </w:r>
          </w:p>
        </w:tc>
        <w:tc>
          <w:tcPr>
            <w:tcW w:w="2586" w:type="pct"/>
            <w:vAlign w:val="center"/>
          </w:tcPr>
          <w:p w14:paraId="6D98908B" w14:textId="77777777" w:rsidR="00F3460C" w:rsidRPr="00D304A8" w:rsidRDefault="00F3460C" w:rsidP="0062060E">
            <w:pPr>
              <w:rPr>
                <w:rFonts w:asciiTheme="majorHAnsi" w:eastAsia="Calibri" w:hAnsiTheme="majorHAnsi" w:cstheme="majorHAnsi"/>
                <w:sz w:val="18"/>
                <w:szCs w:val="24"/>
              </w:rPr>
            </w:pPr>
            <w:r w:rsidRPr="00D304A8">
              <w:rPr>
                <w:rFonts w:asciiTheme="majorHAnsi" w:eastAsia="Calibri" w:hAnsiTheme="majorHAnsi" w:cstheme="majorHAnsi"/>
                <w:sz w:val="18"/>
                <w:szCs w:val="24"/>
              </w:rPr>
              <w:t>Sigla y numero del entrepaño, a 2 dígitos. Letra “E” + número. [E1]</w:t>
            </w:r>
          </w:p>
        </w:tc>
      </w:tr>
    </w:tbl>
    <w:p w14:paraId="19A4088E" w14:textId="77777777" w:rsidR="00F3460C" w:rsidRPr="00D304A8" w:rsidRDefault="00F3460C" w:rsidP="00F3460C">
      <w:pPr>
        <w:spacing w:after="0" w:line="240" w:lineRule="auto"/>
        <w:ind w:left="720"/>
        <w:contextualSpacing/>
        <w:jc w:val="both"/>
        <w:rPr>
          <w:rFonts w:ascii="Calibri" w:eastAsia="Calibri" w:hAnsi="Calibri" w:cs="Calibri"/>
        </w:rPr>
      </w:pPr>
    </w:p>
    <w:p w14:paraId="44E8EDA0" w14:textId="77777777" w:rsidR="00F3460C" w:rsidRPr="00D304A8" w:rsidRDefault="00F3460C" w:rsidP="00F3460C">
      <w:pPr>
        <w:spacing w:after="0" w:line="240" w:lineRule="auto"/>
        <w:ind w:left="720"/>
        <w:contextualSpacing/>
        <w:jc w:val="both"/>
        <w:rPr>
          <w:rFonts w:ascii="Calibri" w:eastAsia="Calibri" w:hAnsi="Calibri" w:cs="Calibri"/>
          <w:sz w:val="18"/>
          <w:szCs w:val="18"/>
        </w:rPr>
      </w:pPr>
      <w:r w:rsidRPr="00D304A8">
        <w:rPr>
          <w:rFonts w:ascii="Calibri" w:eastAsia="Calibri" w:hAnsi="Calibri" w:cs="Calibri"/>
          <w:sz w:val="20"/>
          <w:szCs w:val="18"/>
        </w:rPr>
        <w:lastRenderedPageBreak/>
        <w:t>*</w:t>
      </w:r>
      <w:r w:rsidRPr="00D304A8">
        <w:rPr>
          <w:rFonts w:ascii="Calibri" w:eastAsia="Calibri" w:hAnsi="Calibri" w:cs="Calibri"/>
          <w:sz w:val="18"/>
          <w:szCs w:val="18"/>
        </w:rPr>
        <w:t xml:space="preserve"> Nivel: Corresponde a los niveles del registro de ubicación topográfica del SAI (módulo e-archivo).</w:t>
      </w:r>
    </w:p>
    <w:p w14:paraId="52CB212A" w14:textId="0A70534D" w:rsidR="00F3460C" w:rsidRPr="00D304A8" w:rsidRDefault="00F3460C" w:rsidP="00534C26">
      <w:pPr>
        <w:autoSpaceDE w:val="0"/>
        <w:autoSpaceDN w:val="0"/>
        <w:adjustRightInd w:val="0"/>
        <w:spacing w:after="0" w:line="240" w:lineRule="auto"/>
        <w:ind w:left="720"/>
        <w:jc w:val="both"/>
        <w:rPr>
          <w:rFonts w:eastAsia="Calibri" w:cstheme="minorHAnsi"/>
          <w:bCs/>
          <w:color w:val="000000"/>
        </w:rPr>
      </w:pPr>
    </w:p>
    <w:p w14:paraId="0FBE3382" w14:textId="77777777" w:rsidR="00A66E13" w:rsidRPr="00D304A8" w:rsidRDefault="00A66E13" w:rsidP="00A66E13">
      <w:pPr>
        <w:numPr>
          <w:ilvl w:val="0"/>
          <w:numId w:val="1"/>
        </w:numPr>
        <w:autoSpaceDE w:val="0"/>
        <w:autoSpaceDN w:val="0"/>
        <w:adjustRightInd w:val="0"/>
        <w:spacing w:after="0" w:line="240" w:lineRule="auto"/>
        <w:ind w:hanging="436"/>
        <w:jc w:val="both"/>
        <w:rPr>
          <w:rFonts w:eastAsia="Calibri" w:cstheme="minorHAnsi"/>
          <w:b/>
          <w:bCs/>
          <w:color w:val="000000"/>
        </w:rPr>
      </w:pPr>
      <w:r w:rsidRPr="00D304A8">
        <w:rPr>
          <w:rFonts w:eastAsia="Calibri" w:cstheme="minorHAnsi"/>
          <w:b/>
          <w:bCs/>
          <w:color w:val="000000"/>
        </w:rPr>
        <w:t xml:space="preserve">TRADICIÓN DOCUMENTAL. </w:t>
      </w:r>
      <w:r w:rsidRPr="00D304A8">
        <w:t xml:space="preserve">Se colocará una equis “X” indicando el estado de los documentos que contiene el expediente, misma que puede ser: </w:t>
      </w:r>
    </w:p>
    <w:p w14:paraId="0ECAB51B" w14:textId="77777777" w:rsidR="00A66E13" w:rsidRPr="00D304A8" w:rsidRDefault="00A66E13" w:rsidP="00A66E13">
      <w:pPr>
        <w:autoSpaceDE w:val="0"/>
        <w:autoSpaceDN w:val="0"/>
        <w:adjustRightInd w:val="0"/>
        <w:spacing w:after="0" w:line="240" w:lineRule="auto"/>
        <w:ind w:left="720"/>
        <w:jc w:val="both"/>
      </w:pPr>
    </w:p>
    <w:p w14:paraId="11928D1A" w14:textId="77777777" w:rsidR="00A66E13" w:rsidRPr="00D304A8" w:rsidRDefault="00A66E13" w:rsidP="00A66E13">
      <w:pPr>
        <w:numPr>
          <w:ilvl w:val="0"/>
          <w:numId w:val="7"/>
        </w:numPr>
        <w:spacing w:after="0" w:line="240" w:lineRule="auto"/>
        <w:contextualSpacing/>
        <w:jc w:val="both"/>
        <w:rPr>
          <w:rFonts w:cstheme="minorHAnsi"/>
          <w:shd w:val="clear" w:color="auto" w:fill="FAF9F8"/>
        </w:rPr>
      </w:pPr>
      <w:r w:rsidRPr="00D304A8">
        <w:rPr>
          <w:rFonts w:cstheme="minorHAnsi"/>
          <w:shd w:val="clear" w:color="auto" w:fill="FAF9F8"/>
        </w:rPr>
        <w:t>Original.</w:t>
      </w:r>
    </w:p>
    <w:p w14:paraId="3E3BCC14" w14:textId="77777777" w:rsidR="00A66E13" w:rsidRPr="00D304A8" w:rsidRDefault="00A66E13" w:rsidP="00A66E13">
      <w:pPr>
        <w:numPr>
          <w:ilvl w:val="0"/>
          <w:numId w:val="7"/>
        </w:numPr>
        <w:spacing w:after="0" w:line="240" w:lineRule="auto"/>
        <w:contextualSpacing/>
        <w:jc w:val="both"/>
        <w:rPr>
          <w:rFonts w:cstheme="minorHAnsi"/>
          <w:shd w:val="clear" w:color="auto" w:fill="FAF9F8"/>
        </w:rPr>
      </w:pPr>
      <w:r w:rsidRPr="00D304A8">
        <w:rPr>
          <w:rFonts w:cstheme="minorHAnsi"/>
          <w:shd w:val="clear" w:color="auto" w:fill="FAF9F8"/>
        </w:rPr>
        <w:t xml:space="preserve">Copia. </w:t>
      </w:r>
    </w:p>
    <w:p w14:paraId="490FEADF" w14:textId="77777777" w:rsidR="00A66E13" w:rsidRPr="00D304A8" w:rsidRDefault="00A66E13" w:rsidP="00534C26">
      <w:pPr>
        <w:autoSpaceDE w:val="0"/>
        <w:autoSpaceDN w:val="0"/>
        <w:adjustRightInd w:val="0"/>
        <w:spacing w:after="0" w:line="240" w:lineRule="auto"/>
        <w:ind w:left="720"/>
        <w:jc w:val="both"/>
        <w:rPr>
          <w:rFonts w:eastAsia="Calibri" w:cstheme="minorHAnsi"/>
          <w:bCs/>
          <w:color w:val="000000"/>
        </w:rPr>
      </w:pPr>
    </w:p>
    <w:p w14:paraId="799CE511" w14:textId="482E21EC" w:rsidR="00534C26" w:rsidRPr="00D304A8" w:rsidRDefault="00534C26"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 xml:space="preserve">NO. DE TRANSFERENCIA. </w:t>
      </w:r>
      <w:r w:rsidRPr="00D304A8">
        <w:rPr>
          <w:rFonts w:eastAsia="Calibri" w:cstheme="minorHAnsi"/>
          <w:bCs/>
          <w:color w:val="000000"/>
        </w:rPr>
        <w:t xml:space="preserve">Se colocará el número de transferencia primaria con el que ingresó al Archivo de Concentración. </w:t>
      </w:r>
    </w:p>
    <w:p w14:paraId="130CB211" w14:textId="77777777" w:rsidR="00534C26" w:rsidRPr="00D304A8" w:rsidRDefault="00534C26" w:rsidP="00534C26">
      <w:pPr>
        <w:autoSpaceDE w:val="0"/>
        <w:autoSpaceDN w:val="0"/>
        <w:adjustRightInd w:val="0"/>
        <w:spacing w:after="0" w:line="240" w:lineRule="auto"/>
        <w:ind w:left="720"/>
        <w:jc w:val="both"/>
        <w:rPr>
          <w:rFonts w:eastAsia="Calibri" w:cstheme="minorHAnsi"/>
          <w:bCs/>
          <w:color w:val="000000"/>
        </w:rPr>
      </w:pPr>
    </w:p>
    <w:p w14:paraId="3820AD0B" w14:textId="77777777" w:rsidR="000F03C9" w:rsidRPr="00D304A8" w:rsidRDefault="00534C26" w:rsidP="00534C26">
      <w:pPr>
        <w:autoSpaceDE w:val="0"/>
        <w:autoSpaceDN w:val="0"/>
        <w:adjustRightInd w:val="0"/>
        <w:spacing w:after="0" w:line="240" w:lineRule="auto"/>
        <w:ind w:left="720"/>
        <w:jc w:val="both"/>
        <w:rPr>
          <w:rFonts w:eastAsia="Calibri" w:cstheme="minorHAnsi"/>
          <w:bCs/>
          <w:color w:val="000000"/>
        </w:rPr>
      </w:pPr>
      <w:r w:rsidRPr="00D304A8">
        <w:rPr>
          <w:rFonts w:eastAsia="Calibri" w:cstheme="minorHAnsi"/>
          <w:bCs/>
          <w:color w:val="000000"/>
        </w:rPr>
        <w:t xml:space="preserve">El número se compone por: </w:t>
      </w:r>
      <w:r w:rsidR="00181C00" w:rsidRPr="00D304A8">
        <w:rPr>
          <w:rFonts w:eastAsia="Calibri" w:cstheme="minorHAnsi"/>
          <w:bCs/>
          <w:color w:val="000000"/>
        </w:rPr>
        <w:t xml:space="preserve">el </w:t>
      </w:r>
      <w:r w:rsidRPr="00D304A8">
        <w:rPr>
          <w:rFonts w:eastAsia="Calibri" w:cstheme="minorHAnsi"/>
          <w:bCs/>
          <w:color w:val="000000"/>
        </w:rPr>
        <w:t xml:space="preserve">número consecutivo anual y año, independientemente del área generadora. </w:t>
      </w:r>
    </w:p>
    <w:p w14:paraId="4C449B3E" w14:textId="77777777" w:rsidR="000F03C9" w:rsidRPr="00D304A8" w:rsidRDefault="000F03C9" w:rsidP="00534C26">
      <w:pPr>
        <w:autoSpaceDE w:val="0"/>
        <w:autoSpaceDN w:val="0"/>
        <w:adjustRightInd w:val="0"/>
        <w:spacing w:after="0" w:line="240" w:lineRule="auto"/>
        <w:ind w:left="720"/>
        <w:jc w:val="both"/>
        <w:rPr>
          <w:rFonts w:eastAsia="Calibri" w:cstheme="minorHAnsi"/>
          <w:bCs/>
          <w:color w:val="000000"/>
        </w:rPr>
      </w:pPr>
    </w:p>
    <w:p w14:paraId="515A5C36" w14:textId="77777777" w:rsidR="000F03C9" w:rsidRPr="00D304A8" w:rsidRDefault="000F03C9" w:rsidP="000F03C9">
      <w:pPr>
        <w:pStyle w:val="Prrafodelista"/>
        <w:spacing w:after="0" w:line="240" w:lineRule="auto"/>
        <w:jc w:val="center"/>
        <w:rPr>
          <w:rFonts w:cstheme="minorHAnsi"/>
          <w:b/>
          <w:i/>
          <w:sz w:val="20"/>
        </w:rPr>
      </w:pPr>
      <w:r w:rsidRPr="00D304A8">
        <w:rPr>
          <w:rFonts w:cstheme="minorHAnsi"/>
          <w:b/>
          <w:i/>
          <w:sz w:val="20"/>
        </w:rPr>
        <w:t>Ejemplo</w:t>
      </w:r>
    </w:p>
    <w:p w14:paraId="12905238" w14:textId="77777777" w:rsidR="000F03C9" w:rsidRPr="00D304A8" w:rsidRDefault="000F03C9" w:rsidP="000F03C9">
      <w:pPr>
        <w:pStyle w:val="Prrafodelista"/>
        <w:spacing w:after="0" w:line="240" w:lineRule="auto"/>
        <w:jc w:val="center"/>
        <w:rPr>
          <w:rFonts w:cstheme="minorHAnsi"/>
          <w:sz w:val="20"/>
        </w:rPr>
      </w:pPr>
      <w:r w:rsidRPr="00D304A8">
        <w:rPr>
          <w:rFonts w:cstheme="minorHAnsi"/>
          <w:sz w:val="20"/>
        </w:rPr>
        <w:t>001/2021</w:t>
      </w:r>
    </w:p>
    <w:p w14:paraId="5A5067E0" w14:textId="252B6342" w:rsidR="00B16639" w:rsidRPr="00D304A8" w:rsidRDefault="00215373" w:rsidP="00FC1374">
      <w:pPr>
        <w:numPr>
          <w:ilvl w:val="0"/>
          <w:numId w:val="1"/>
        </w:numPr>
        <w:autoSpaceDE w:val="0"/>
        <w:autoSpaceDN w:val="0"/>
        <w:adjustRightInd w:val="0"/>
        <w:spacing w:after="0" w:line="240" w:lineRule="auto"/>
        <w:ind w:hanging="436"/>
        <w:jc w:val="both"/>
        <w:rPr>
          <w:rFonts w:eastAsia="Calibri" w:cstheme="minorHAnsi"/>
          <w:bCs/>
          <w:color w:val="000000"/>
        </w:rPr>
      </w:pPr>
      <w:r w:rsidRPr="00D304A8">
        <w:rPr>
          <w:rFonts w:eastAsia="Calibri" w:cstheme="minorHAnsi"/>
          <w:b/>
          <w:bCs/>
          <w:color w:val="000000"/>
        </w:rPr>
        <w:t>OBSERVACIONES.</w:t>
      </w:r>
      <w:r w:rsidR="00870F73" w:rsidRPr="00D304A8">
        <w:rPr>
          <w:rFonts w:eastAsia="Calibri" w:cstheme="minorHAnsi"/>
          <w:b/>
          <w:bCs/>
          <w:color w:val="000000"/>
        </w:rPr>
        <w:t xml:space="preserve"> </w:t>
      </w:r>
      <w:r w:rsidR="007921C1" w:rsidRPr="00D304A8">
        <w:rPr>
          <w:rFonts w:cstheme="minorHAnsi"/>
          <w:shd w:val="clear" w:color="auto" w:fill="FAF9F8"/>
        </w:rPr>
        <w:t xml:space="preserve">Dentro de este apartado podrá señalarse alguna particularidad de los expedientes o los documentos que integran </w:t>
      </w:r>
      <w:r w:rsidR="00C44071" w:rsidRPr="00D304A8">
        <w:rPr>
          <w:rFonts w:cstheme="minorHAnsi"/>
          <w:shd w:val="clear" w:color="auto" w:fill="FAF9F8"/>
        </w:rPr>
        <w:t>el reporte</w:t>
      </w:r>
      <w:r w:rsidR="00D737C3" w:rsidRPr="00D304A8">
        <w:rPr>
          <w:rFonts w:eastAsia="Calibri" w:cstheme="minorHAnsi"/>
          <w:bCs/>
          <w:color w:val="000000"/>
        </w:rPr>
        <w:t>.</w:t>
      </w:r>
    </w:p>
    <w:p w14:paraId="7956E9B9" w14:textId="77777777" w:rsidR="00FC1374" w:rsidRPr="00D304A8" w:rsidRDefault="00FC1374" w:rsidP="00FC1374">
      <w:pPr>
        <w:spacing w:after="0" w:line="240" w:lineRule="auto"/>
        <w:jc w:val="both"/>
      </w:pPr>
    </w:p>
    <w:tbl>
      <w:tblPr>
        <w:tblStyle w:val="Tablaconcuadrcula"/>
        <w:tblW w:w="377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5"/>
        <w:gridCol w:w="993"/>
      </w:tblGrid>
      <w:tr w:rsidR="00FC1374" w:rsidRPr="00D304A8" w14:paraId="4991800C" w14:textId="77777777" w:rsidTr="00482C18">
        <w:trPr>
          <w:trHeight w:val="222"/>
          <w:jc w:val="center"/>
        </w:trPr>
        <w:tc>
          <w:tcPr>
            <w:tcW w:w="5000" w:type="pct"/>
            <w:gridSpan w:val="2"/>
            <w:shd w:val="clear" w:color="auto" w:fill="D60093"/>
            <w:vAlign w:val="center"/>
          </w:tcPr>
          <w:p w14:paraId="1651575E" w14:textId="77777777" w:rsidR="00FC1374" w:rsidRPr="00D304A8" w:rsidRDefault="00FC1374" w:rsidP="00482C18">
            <w:pPr>
              <w:jc w:val="center"/>
              <w:rPr>
                <w:rFonts w:ascii="Calibri" w:eastAsia="Calibri" w:hAnsi="Calibri" w:cs="Calibri"/>
                <w:b/>
                <w:sz w:val="18"/>
                <w:szCs w:val="18"/>
              </w:rPr>
            </w:pPr>
            <w:r w:rsidRPr="00D304A8">
              <w:rPr>
                <w:rFonts w:ascii="Calibri" w:eastAsia="Calibri" w:hAnsi="Calibri" w:cs="Calibri"/>
                <w:b/>
                <w:sz w:val="18"/>
                <w:szCs w:val="18"/>
              </w:rPr>
              <w:t>Este formato forma parte del:</w:t>
            </w:r>
          </w:p>
        </w:tc>
      </w:tr>
      <w:tr w:rsidR="00FC1374" w:rsidRPr="00D304A8" w14:paraId="039BDD04" w14:textId="77777777" w:rsidTr="00482C18">
        <w:trPr>
          <w:trHeight w:val="298"/>
          <w:jc w:val="center"/>
        </w:trPr>
        <w:tc>
          <w:tcPr>
            <w:tcW w:w="4254" w:type="pct"/>
            <w:shd w:val="clear" w:color="auto" w:fill="F2F2F2"/>
            <w:vAlign w:val="center"/>
          </w:tcPr>
          <w:p w14:paraId="6DEA3076" w14:textId="77777777" w:rsidR="00FC1374" w:rsidRPr="00D304A8" w:rsidRDefault="00FC1374" w:rsidP="00482C18">
            <w:pPr>
              <w:jc w:val="both"/>
              <w:rPr>
                <w:rFonts w:ascii="Calibri" w:eastAsia="Calibri" w:hAnsi="Calibri" w:cs="Calibri"/>
                <w:sz w:val="18"/>
                <w:szCs w:val="18"/>
              </w:rPr>
            </w:pPr>
            <w:r w:rsidRPr="00D304A8">
              <w:rPr>
                <w:rFonts w:ascii="Calibri" w:eastAsia="Calibri" w:hAnsi="Calibri" w:cs="Calibri"/>
                <w:sz w:val="18"/>
                <w:szCs w:val="18"/>
              </w:rPr>
              <w:t>Manual de Proceso de Gestión Documental y Administración de Archivos</w:t>
            </w:r>
          </w:p>
        </w:tc>
        <w:tc>
          <w:tcPr>
            <w:tcW w:w="746" w:type="pct"/>
            <w:vAlign w:val="center"/>
          </w:tcPr>
          <w:p w14:paraId="4C52127B" w14:textId="77777777" w:rsidR="00FC1374" w:rsidRPr="00D304A8" w:rsidRDefault="00FC1374" w:rsidP="00482C18">
            <w:pPr>
              <w:jc w:val="center"/>
              <w:rPr>
                <w:rFonts w:ascii="Calibri" w:eastAsia="Calibri" w:hAnsi="Calibri" w:cs="Calibri"/>
                <w:sz w:val="18"/>
                <w:szCs w:val="18"/>
              </w:rPr>
            </w:pPr>
            <w:r w:rsidRPr="00D304A8">
              <w:rPr>
                <w:rFonts w:ascii="Calibri" w:eastAsia="Calibri" w:hAnsi="Calibri" w:cs="Calibri"/>
                <w:sz w:val="18"/>
                <w:szCs w:val="18"/>
              </w:rPr>
              <w:t>No aplica</w:t>
            </w:r>
          </w:p>
        </w:tc>
      </w:tr>
      <w:tr w:rsidR="00FC1374" w:rsidRPr="00D304A8" w14:paraId="3EDEE49B" w14:textId="77777777" w:rsidTr="00482C18">
        <w:trPr>
          <w:trHeight w:val="21"/>
          <w:jc w:val="center"/>
        </w:trPr>
        <w:tc>
          <w:tcPr>
            <w:tcW w:w="4254" w:type="pct"/>
            <w:shd w:val="clear" w:color="auto" w:fill="F2F2F2"/>
            <w:vAlign w:val="center"/>
          </w:tcPr>
          <w:p w14:paraId="0D7A9E40" w14:textId="77777777" w:rsidR="00FC1374" w:rsidRPr="00D304A8" w:rsidRDefault="00FC1374" w:rsidP="00482C18">
            <w:pPr>
              <w:jc w:val="both"/>
              <w:rPr>
                <w:rFonts w:ascii="Calibri" w:eastAsia="Calibri" w:hAnsi="Calibri" w:cs="Calibri"/>
                <w:sz w:val="18"/>
                <w:szCs w:val="18"/>
              </w:rPr>
            </w:pPr>
            <w:r w:rsidRPr="00D304A8">
              <w:rPr>
                <w:rFonts w:ascii="Calibri" w:eastAsia="Calibri" w:hAnsi="Calibri" w:cs="Calibri"/>
                <w:sz w:val="18"/>
                <w:szCs w:val="18"/>
              </w:rPr>
              <w:t>SAI Módulo e-archivo</w:t>
            </w:r>
          </w:p>
        </w:tc>
        <w:tc>
          <w:tcPr>
            <w:tcW w:w="746" w:type="pct"/>
            <w:vAlign w:val="center"/>
          </w:tcPr>
          <w:p w14:paraId="3415AEC7" w14:textId="77777777" w:rsidR="00FC1374" w:rsidRPr="00D304A8" w:rsidRDefault="00FC1374" w:rsidP="00482C18">
            <w:pPr>
              <w:jc w:val="center"/>
              <w:rPr>
                <w:rFonts w:ascii="Calibri" w:eastAsia="Calibri" w:hAnsi="Calibri" w:cs="Calibri"/>
                <w:sz w:val="18"/>
                <w:szCs w:val="18"/>
              </w:rPr>
            </w:pPr>
            <w:r w:rsidRPr="00D304A8">
              <w:rPr>
                <w:rFonts w:ascii="Calibri" w:eastAsia="Calibri" w:hAnsi="Calibri" w:cs="Calibri"/>
                <w:sz w:val="18"/>
                <w:szCs w:val="18"/>
              </w:rPr>
              <w:t>Aplica</w:t>
            </w:r>
          </w:p>
        </w:tc>
      </w:tr>
    </w:tbl>
    <w:p w14:paraId="07F4DFC2" w14:textId="77777777" w:rsidR="00FC1374" w:rsidRPr="00D304A8" w:rsidRDefault="00FC1374" w:rsidP="00FC1374">
      <w:pPr>
        <w:spacing w:after="0" w:line="240" w:lineRule="auto"/>
        <w:jc w:val="both"/>
      </w:pPr>
    </w:p>
    <w:p w14:paraId="58A982AA" w14:textId="6D70E206" w:rsidR="00FC1374" w:rsidRPr="00BE32F6" w:rsidRDefault="00FC1374" w:rsidP="00FC1374">
      <w:pPr>
        <w:spacing w:after="0" w:line="240" w:lineRule="auto"/>
        <w:jc w:val="both"/>
      </w:pPr>
      <w:r w:rsidRPr="00D304A8">
        <w:t>Indicaciones del sistema SAI: La captura de los datos se deberá realizar en el módulo e-archivo, para lo cual se requiere contar con un:</w:t>
      </w:r>
      <w:r w:rsidR="00114717" w:rsidRPr="00D304A8">
        <w:t xml:space="preserve"> </w:t>
      </w:r>
      <w:r w:rsidRPr="00D304A8">
        <w:t>USUARIO</w:t>
      </w:r>
      <w:r w:rsidR="00114717" w:rsidRPr="00D304A8">
        <w:t xml:space="preserve"> y </w:t>
      </w:r>
      <w:r w:rsidRPr="00D304A8">
        <w:t>CONTRASEÑA</w:t>
      </w:r>
    </w:p>
    <w:sectPr w:rsidR="00FC1374" w:rsidRPr="00BE32F6" w:rsidSect="009A65F6">
      <w:headerReference w:type="default" r:id="rId7"/>
      <w:footerReference w:type="default" r:id="rId8"/>
      <w:pgSz w:w="12240" w:h="15840"/>
      <w:pgMar w:top="1417" w:right="1701" w:bottom="1417" w:left="1701" w:header="708"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301EB" w14:textId="77777777" w:rsidR="00F45EAE" w:rsidRDefault="00F45EAE" w:rsidP="009F235F">
      <w:pPr>
        <w:spacing w:after="0" w:line="240" w:lineRule="auto"/>
      </w:pPr>
      <w:r>
        <w:separator/>
      </w:r>
    </w:p>
  </w:endnote>
  <w:endnote w:type="continuationSeparator" w:id="0">
    <w:p w14:paraId="2AE17AC1" w14:textId="77777777" w:rsidR="00F45EAE" w:rsidRDefault="00F45EAE"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BD2C2"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4E613292" w14:textId="77777777"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01DDD991" w14:textId="77777777" w:rsidR="009A65F6" w:rsidRPr="009A65F6" w:rsidRDefault="00F45EAE"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0F2F13A6">
        <v:rect id="_x0000_i1025" alt="" style="width:441.9pt;height:.05pt;mso-width-percent:0;mso-height-percent:0;mso-width-percent:0;mso-height-percent:0" o:hralign="center" o:hrstd="t" o:hr="t" fillcolor="#a0a0a0" stroked="f"/>
      </w:pict>
    </w:r>
  </w:p>
  <w:p w14:paraId="36F050F0"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3C5DE90C" w14:textId="0FBB5AB3"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0D0E6C">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0D0E6C">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856C0" w14:textId="77777777" w:rsidR="00F45EAE" w:rsidRDefault="00F45EAE" w:rsidP="009F235F">
      <w:pPr>
        <w:spacing w:after="0" w:line="240" w:lineRule="auto"/>
      </w:pPr>
      <w:r>
        <w:separator/>
      </w:r>
    </w:p>
  </w:footnote>
  <w:footnote w:type="continuationSeparator" w:id="0">
    <w:p w14:paraId="1B2D3B33" w14:textId="77777777" w:rsidR="00F45EAE" w:rsidRDefault="00F45EAE" w:rsidP="009F2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D4125"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6D0912C3" w14:textId="77777777" w:rsidR="009F235F" w:rsidRPr="009F235F" w:rsidRDefault="009F235F" w:rsidP="00E21675">
    <w:pPr>
      <w:spacing w:after="0" w:line="240" w:lineRule="auto"/>
      <w:jc w:val="right"/>
      <w:rPr>
        <w:rFonts w:ascii="Calibri" w:eastAsia="Calibri" w:hAnsi="Calibri" w:cs="Times New Roman"/>
        <w:b/>
        <w:sz w:val="6"/>
        <w:lang w:val="es-ES"/>
      </w:rPr>
    </w:pPr>
  </w:p>
  <w:p w14:paraId="1021B961"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47EB9AF1" wp14:editId="34A3E904">
          <wp:simplePos x="0" y="0"/>
          <wp:positionH relativeFrom="column">
            <wp:posOffset>-3503</wp:posOffset>
          </wp:positionH>
          <wp:positionV relativeFrom="paragraph">
            <wp:posOffset>-3073</wp:posOffset>
          </wp:positionV>
          <wp:extent cx="1405467" cy="567266"/>
          <wp:effectExtent l="0" t="0" r="4445" b="0"/>
          <wp:wrapNone/>
          <wp:docPr id="5"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78D17F7F"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1815335C" w14:textId="77777777" w:rsidR="009F235F" w:rsidRPr="009F235F" w:rsidRDefault="009F235F" w:rsidP="00E21675">
    <w:pPr>
      <w:spacing w:after="0" w:line="240" w:lineRule="auto"/>
      <w:jc w:val="right"/>
      <w:rPr>
        <w:rFonts w:ascii="Calibri" w:eastAsia="Calibri" w:hAnsi="Calibri" w:cs="Times New Roman"/>
        <w:b/>
        <w:sz w:val="8"/>
        <w:lang w:val="es-ES"/>
      </w:rPr>
    </w:pPr>
  </w:p>
  <w:p w14:paraId="00600C98"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7FCFD139" w14:textId="77777777" w:rsidR="009F235F" w:rsidRPr="009F235F" w:rsidRDefault="009F235F" w:rsidP="00E21675">
    <w:pPr>
      <w:spacing w:after="0" w:line="240" w:lineRule="auto"/>
      <w:jc w:val="right"/>
      <w:rPr>
        <w:rFonts w:ascii="Calibri" w:eastAsia="Calibri" w:hAnsi="Calibri" w:cs="Times New Roman"/>
        <w:b/>
        <w:sz w:val="8"/>
        <w:lang w:val="es-ES"/>
      </w:rPr>
    </w:pPr>
  </w:p>
  <w:p w14:paraId="629A65C7"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583F6513" w14:textId="77777777" w:rsidR="00E21675" w:rsidRDefault="00E21675" w:rsidP="00E21675">
    <w:pPr>
      <w:pStyle w:val="Encabezado"/>
    </w:pPr>
  </w:p>
  <w:p w14:paraId="13156551" w14:textId="77777777" w:rsidR="00E21675" w:rsidRDefault="00E21675" w:rsidP="00E216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105E0C92"/>
    <w:multiLevelType w:val="hybridMultilevel"/>
    <w:tmpl w:val="CF742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417EA1"/>
    <w:multiLevelType w:val="hybridMultilevel"/>
    <w:tmpl w:val="1A6861DC"/>
    <w:lvl w:ilvl="0" w:tplc="1A92A652">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FBA5959"/>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E8E44E8"/>
    <w:multiLevelType w:val="hybridMultilevel"/>
    <w:tmpl w:val="7130D30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2FA3675"/>
    <w:multiLevelType w:val="hybridMultilevel"/>
    <w:tmpl w:val="1A6861DC"/>
    <w:lvl w:ilvl="0" w:tplc="1A92A652">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10"/>
  </w:num>
  <w:num w:numId="4">
    <w:abstractNumId w:val="0"/>
  </w:num>
  <w:num w:numId="5">
    <w:abstractNumId w:val="8"/>
  </w:num>
  <w:num w:numId="6">
    <w:abstractNumId w:val="11"/>
  </w:num>
  <w:num w:numId="7">
    <w:abstractNumId w:val="1"/>
  </w:num>
  <w:num w:numId="8">
    <w:abstractNumId w:val="7"/>
  </w:num>
  <w:num w:numId="9">
    <w:abstractNumId w:val="5"/>
  </w:num>
  <w:num w:numId="10">
    <w:abstractNumId w:val="12"/>
  </w:num>
  <w:num w:numId="11">
    <w:abstractNumId w:val="6"/>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35F"/>
    <w:rsid w:val="00003381"/>
    <w:rsid w:val="00082238"/>
    <w:rsid w:val="000944DE"/>
    <w:rsid w:val="000C37AC"/>
    <w:rsid w:val="000D0E6C"/>
    <w:rsid w:val="000F03C9"/>
    <w:rsid w:val="00114717"/>
    <w:rsid w:val="00141B31"/>
    <w:rsid w:val="00155CCA"/>
    <w:rsid w:val="00161D3E"/>
    <w:rsid w:val="00181C00"/>
    <w:rsid w:val="001D4527"/>
    <w:rsid w:val="001D6D4A"/>
    <w:rsid w:val="001E0867"/>
    <w:rsid w:val="00215373"/>
    <w:rsid w:val="002542B5"/>
    <w:rsid w:val="002B6DF6"/>
    <w:rsid w:val="002F1A15"/>
    <w:rsid w:val="003140AA"/>
    <w:rsid w:val="00335D9D"/>
    <w:rsid w:val="003504A5"/>
    <w:rsid w:val="003F07C4"/>
    <w:rsid w:val="00445884"/>
    <w:rsid w:val="004528E6"/>
    <w:rsid w:val="00497F4D"/>
    <w:rsid w:val="005033BE"/>
    <w:rsid w:val="005157D7"/>
    <w:rsid w:val="0052329E"/>
    <w:rsid w:val="00534C26"/>
    <w:rsid w:val="00554790"/>
    <w:rsid w:val="00554858"/>
    <w:rsid w:val="005914DA"/>
    <w:rsid w:val="005A04AB"/>
    <w:rsid w:val="005A188D"/>
    <w:rsid w:val="005B777A"/>
    <w:rsid w:val="005F64FB"/>
    <w:rsid w:val="00617F64"/>
    <w:rsid w:val="00672409"/>
    <w:rsid w:val="00676396"/>
    <w:rsid w:val="00684791"/>
    <w:rsid w:val="006A008B"/>
    <w:rsid w:val="00700F65"/>
    <w:rsid w:val="0070592B"/>
    <w:rsid w:val="00710268"/>
    <w:rsid w:val="007117E6"/>
    <w:rsid w:val="00724E23"/>
    <w:rsid w:val="00785072"/>
    <w:rsid w:val="007921C1"/>
    <w:rsid w:val="007A5B77"/>
    <w:rsid w:val="007D766B"/>
    <w:rsid w:val="007E408D"/>
    <w:rsid w:val="008167E9"/>
    <w:rsid w:val="008220D3"/>
    <w:rsid w:val="00827807"/>
    <w:rsid w:val="00843836"/>
    <w:rsid w:val="00870F73"/>
    <w:rsid w:val="008A134A"/>
    <w:rsid w:val="008A6B75"/>
    <w:rsid w:val="008D4648"/>
    <w:rsid w:val="008E6A32"/>
    <w:rsid w:val="008F29C9"/>
    <w:rsid w:val="00981FF6"/>
    <w:rsid w:val="009A65F6"/>
    <w:rsid w:val="009E3E53"/>
    <w:rsid w:val="009F235F"/>
    <w:rsid w:val="009F2E86"/>
    <w:rsid w:val="00A13B91"/>
    <w:rsid w:val="00A202AC"/>
    <w:rsid w:val="00A3130F"/>
    <w:rsid w:val="00A53655"/>
    <w:rsid w:val="00A62AD6"/>
    <w:rsid w:val="00A66E13"/>
    <w:rsid w:val="00AB054A"/>
    <w:rsid w:val="00AE0D5A"/>
    <w:rsid w:val="00B10117"/>
    <w:rsid w:val="00B16639"/>
    <w:rsid w:val="00B3143A"/>
    <w:rsid w:val="00B42C38"/>
    <w:rsid w:val="00B86748"/>
    <w:rsid w:val="00BC55E6"/>
    <w:rsid w:val="00BF2AA0"/>
    <w:rsid w:val="00C44071"/>
    <w:rsid w:val="00C7673B"/>
    <w:rsid w:val="00C878E2"/>
    <w:rsid w:val="00CF5AC9"/>
    <w:rsid w:val="00D10624"/>
    <w:rsid w:val="00D304A8"/>
    <w:rsid w:val="00D35032"/>
    <w:rsid w:val="00D6385B"/>
    <w:rsid w:val="00D737C3"/>
    <w:rsid w:val="00D9137A"/>
    <w:rsid w:val="00DD3F88"/>
    <w:rsid w:val="00E21675"/>
    <w:rsid w:val="00F03520"/>
    <w:rsid w:val="00F14521"/>
    <w:rsid w:val="00F3092D"/>
    <w:rsid w:val="00F3460C"/>
    <w:rsid w:val="00F375B9"/>
    <w:rsid w:val="00F45EAE"/>
    <w:rsid w:val="00F86F86"/>
    <w:rsid w:val="00FC13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5598A"/>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766B"/>
    <w:pPr>
      <w:ind w:left="720"/>
      <w:contextualSpacing/>
    </w:pPr>
  </w:style>
  <w:style w:type="character" w:styleId="Refdecomentario">
    <w:name w:val="annotation reference"/>
    <w:basedOn w:val="Fuentedeprrafopredeter"/>
    <w:uiPriority w:val="99"/>
    <w:semiHidden/>
    <w:unhideWhenUsed/>
    <w:rsid w:val="006A008B"/>
    <w:rPr>
      <w:sz w:val="16"/>
      <w:szCs w:val="16"/>
    </w:rPr>
  </w:style>
  <w:style w:type="paragraph" w:styleId="Textocomentario">
    <w:name w:val="annotation text"/>
    <w:basedOn w:val="Normal"/>
    <w:link w:val="TextocomentarioCar"/>
    <w:uiPriority w:val="99"/>
    <w:semiHidden/>
    <w:unhideWhenUsed/>
    <w:rsid w:val="006A0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008B"/>
    <w:rPr>
      <w:sz w:val="20"/>
      <w:szCs w:val="20"/>
    </w:rPr>
  </w:style>
  <w:style w:type="paragraph" w:styleId="Asuntodelcomentario">
    <w:name w:val="annotation subject"/>
    <w:basedOn w:val="Textocomentario"/>
    <w:next w:val="Textocomentario"/>
    <w:link w:val="AsuntodelcomentarioCar"/>
    <w:uiPriority w:val="99"/>
    <w:semiHidden/>
    <w:unhideWhenUsed/>
    <w:rsid w:val="006A008B"/>
    <w:rPr>
      <w:b/>
      <w:bCs/>
    </w:rPr>
  </w:style>
  <w:style w:type="character" w:customStyle="1" w:styleId="AsuntodelcomentarioCar">
    <w:name w:val="Asunto del comentario Car"/>
    <w:basedOn w:val="TextocomentarioCar"/>
    <w:link w:val="Asuntodelcomentario"/>
    <w:uiPriority w:val="99"/>
    <w:semiHidden/>
    <w:rsid w:val="006A008B"/>
    <w:rPr>
      <w:b/>
      <w:bCs/>
      <w:sz w:val="20"/>
      <w:szCs w:val="20"/>
    </w:rPr>
  </w:style>
  <w:style w:type="paragraph" w:styleId="Textodeglobo">
    <w:name w:val="Balloon Text"/>
    <w:basedOn w:val="Normal"/>
    <w:link w:val="TextodegloboCar"/>
    <w:uiPriority w:val="99"/>
    <w:semiHidden/>
    <w:unhideWhenUsed/>
    <w:rsid w:val="006A008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008B"/>
    <w:rPr>
      <w:rFonts w:ascii="Segoe UI" w:hAnsi="Segoe UI" w:cs="Segoe UI"/>
      <w:sz w:val="18"/>
      <w:szCs w:val="18"/>
    </w:rPr>
  </w:style>
  <w:style w:type="paragraph" w:customStyle="1" w:styleId="Default">
    <w:name w:val="Default"/>
    <w:rsid w:val="006A008B"/>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FC13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1772</Words>
  <Characters>9749</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FERNANDEZ FUENTES MARIA DEL CARMEN</cp:lastModifiedBy>
  <cp:revision>3</cp:revision>
  <dcterms:created xsi:type="dcterms:W3CDTF">2021-07-20T23:59:00Z</dcterms:created>
  <dcterms:modified xsi:type="dcterms:W3CDTF">2021-07-21T01:11:00Z</dcterms:modified>
</cp:coreProperties>
</file>